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34536c47e4857" /><Relationship Type="http://schemas.openxmlformats.org/package/2006/relationships/metadata/core-properties" Target="/docProps/core.xml" Id="Rd69756ecb0a249c7" /><Relationship Type="http://schemas.openxmlformats.org/officeDocument/2006/relationships/extended-properties" Target="/docProps/app.xml" Id="Rdf0333f1087045c9" /><Relationship Type="http://schemas.openxmlformats.org/officeDocument/2006/relationships/custom-properties" Target="/docProps/custom.xml" Id="R779d9d3a6d1b4139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36"/>
          <w:szCs w:val="36"/>
          <w:smallCaps w:val="0"/>
          <w:spacing w:val="0"/>
          <w:strike w:val="0"/>
          <w:u w:val="none"/>
        </w:rPr>
        <w:pStyle w:val="heading 3"/>
        <w:jc w:val="center"/>
        <w:keepLines w:val="0"/>
        <w:keepNext w:val="0"/>
        <w:ind w:firstLine="0" w:left="0" w:right="0"/>
        <w:spacing w:before="0" w:beforeAutospacing="0" w:after="321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36"/>
          <w:szCs w:val="36"/>
          <w:smallCaps w:val="0"/>
          <w:spacing w:val="0"/>
          <w:strike w:val="0"/>
          <w:u w:val="none"/>
        </w:rPr>
        <w:t>ПРАВИЛНИК за работа на Националния съвет за защита на потребителите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Издаден от министъра на икономиката и енергетиката, обн., ДВ, бр. 13 от 10.02.2006 г., в сила от 10.06.2006 г., изм., бр. 26 от 7.04.2015 г., бр. 49 от 30.06.2022 г.</w:t>
      </w:r>
    </w:p>
    <w:p>
      <w:pP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36"/>
          <w:szCs w:val="36"/>
          <w:smallCaps w:val="0"/>
          <w:spacing w:val="0"/>
          <w:strike w:val="0"/>
          <w:u w:val="none"/>
        </w:rPr>
        <w:pStyle w:val="heading 3"/>
        <w:jc w:val="center"/>
        <w:keepLines w:val="0"/>
        <w:keepNext w:val="0"/>
        <w:ind w:firstLine="0" w:left="0" w:right="0"/>
        <w:spacing w:before="0" w:beforeAutospacing="0" w:after="321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36"/>
          <w:szCs w:val="36"/>
          <w:smallCaps w:val="0"/>
          <w:spacing w:val="0"/>
          <w:strike w:val="0"/>
          <w:u w:val="none"/>
        </w:rPr>
        <w:t>Раздел I</w:t>
      </w: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36"/>
          <w:szCs w:val="36"/>
          <w:smallCaps w:val="0"/>
          <w:spacing w:val="0"/>
          <w:strike w:val="0"/>
          <w:u w:val="none"/>
        </w:rPr>
        <w:br w:type="textWrapping"/>
      </w: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36"/>
          <w:szCs w:val="36"/>
          <w:smallCaps w:val="0"/>
          <w:spacing w:val="0"/>
          <w:strike w:val="0"/>
          <w:u w:val="none"/>
        </w:rPr>
        <w:t>Общи положения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Чл. 1.</w:t>
      </w: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 С този правилник се урежда организацията на работа на Националния съвет за защита на потребителите.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Чл. 2.</w:t>
      </w: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 (1) (Изм. – ДВ, бр. 26 от 2015 г., бр. 49 от 2022 г.) Националният съвет за защита на потребителите е консултативен орган към министъра на икономиката и индустрията.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(2) Националният съвет за защита на потребителите има за цел съвместното обсъждане на позиции и приемане на становища между представители на колективните интереси на потребителите и на администрацията за защита на потребителите. Националният съвет за защита на потребителите: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1. (изм. – ДВ, бр. 26 от 2015 г., бр. 49 от 2022 г.) консултира министъра на икономиката и индустрията за провеждане на ефективна потребителска политика;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2. изготвя програми за провеждане на потребителска политика;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3. (изм. – ДВ, бр. 26 от 2015 г., бр. 49 от 2022 г.) прави предложения чрез министъра на икономиката и индустрията за изменения и допълнения в правното регулиране на защитата на потребителите;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4. прави предложения до съответните държавни органи във връзка с ефективното прилагане на законодателството, свързано със защита на потребителите;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5. дава становища по проекти на нормативни актове, свързани с правата на потребителите;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6. насърчава сключването на споразумения между сдружения на потребителите и сдружения на търговците;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7. обсъжда други въпроси, свързани със защитата на потребителите.</w:t>
      </w:r>
    </w:p>
    <w:p>
      <w:pP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36"/>
          <w:szCs w:val="36"/>
          <w:smallCaps w:val="0"/>
          <w:spacing w:val="0"/>
          <w:strike w:val="0"/>
          <w:u w:val="none"/>
        </w:rPr>
        <w:pStyle w:val="heading 3"/>
        <w:jc w:val="center"/>
        <w:keepLines w:val="0"/>
        <w:keepNext w:val="0"/>
        <w:ind w:firstLine="0" w:left="0" w:right="0"/>
        <w:spacing w:before="0" w:beforeAutospacing="0" w:after="321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36"/>
          <w:szCs w:val="36"/>
          <w:smallCaps w:val="0"/>
          <w:spacing w:val="0"/>
          <w:strike w:val="0"/>
          <w:u w:val="none"/>
        </w:rPr>
        <w:t>Раздел II</w:t>
      </w: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36"/>
          <w:szCs w:val="36"/>
          <w:smallCaps w:val="0"/>
          <w:spacing w:val="0"/>
          <w:strike w:val="0"/>
          <w:u w:val="none"/>
        </w:rPr>
        <w:br w:type="textWrapping"/>
      </w: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36"/>
          <w:szCs w:val="36"/>
          <w:smallCaps w:val="0"/>
          <w:spacing w:val="0"/>
          <w:strike w:val="0"/>
          <w:u w:val="none"/>
        </w:rPr>
        <w:t>Структура и организация на работа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Чл. 3.</w:t>
      </w: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 (1) (Изм. – ДВ, бр. 26 от 2015 г., бр. 49 от 2022 г.) Националният съвет за защита на потребителите се състои от председател, заместник-председател и 12 членове. Членове на съвета са по един представител на Министерството на здравеопазването, Министерството на земеделието, Министерството на икономиката и индустрията, Министерството на транспорта и съобщенията, Министерството на финансите и на Комисията за защита на потребителите към министъра на икономиката и индустрията и шестима представители на представителните сдружения на потребителите. Поименният състав на Националния съвет за защита на потребителите се определя от министъра на икономиката и индустрията със заповед по предложения на ръководителите на съответните ведомства и на представители на представителните сдруженията на потребителите.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(2) (Изм. – ДВ, бр. 26 от 2015 г., бр. 49 от 2022 г.) Представителите на представителните сдружения на потребителите по ал. 1 се определят въз основа на мотивирано предложение до министъра на икономиката и индустрията, подписано най-малко от две трети от сдруженията по чл. 170 от Закона за защита на потребителите. 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(3) (Изм. – ДВ, бр. 26 от 2015 г., бр. 49 от 2022 г.) Министърът на икономиката и индустрията е председател на Националния съвет за защита на потребителите.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(4) Председателят на Комисията за защита на потребителите участва в работата на Националния съвет за защита на потребителите.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(5) (Изм. – ДВ, бр. 26 от 2015 г., бр. 49 от 2022 г.) Министърът на икономиката и индустрията назначава за секретар на Националния съвет за защита на потребителите служител на министерството. Секретарят не е член на съвета.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(6) За участие в заседанията на Националния съвет за защита на потребителите не се получава възнаграждение.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Чл. 4.</w:t>
      </w: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 (1) Националният съвет за защита на потребителите провежда заседания най-малко един път на четири месеца.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(2) При необходимост Националният съвет за защита на потребителите се свиква на извънредни заседания.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Чл. 5.</w:t>
      </w: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 (1) Председателят на Националния съвет за защита на потребителите: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1. представлява Националния съвет за защита на потребителите;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2. свиква заседанията на Националния съвет за защита на потребителите;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3. ръководи заседанията на съвета и цялостната му работа.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(2) В отсъствие на председателя неговите функции на заседанията се изпълняват от заместник-председателя.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(3) Председателят на Националния съвет за защита на потребителите може да упълномощава заместник-председателя и/или член на Националния съвет за защита на потребителите с отделни свои права за определен срок.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Чл. 6.</w:t>
      </w: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 (1) Секретарят на Националния съвет за защита на потребителите: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1. организира подготовката на заседанията на Националния съвет за защита на потребителите;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2. писмено уведомява всички членове на Националния съвет за защита на потребителите за предстоящите заседания и предложения, включени в дневния ред, в срока по чл. 7, ал. 2;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3. води протокол от заседанията, който се подписва от председателя;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4. писмено уведомява членовете на съвета за деня, часа и дневния ред на провеждане на извънредното заседание;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5. съхранява протоколите и придружаващите ги материали от заседанията.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(2) Секретарят може да предлага на съвета обсъждането на точки, които не са включени в дневния ред.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(3) При отсъствие на секретаря той може да бъде заместван от член на съвета, определен с решение на председателя на съвета.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Чл. 7.</w:t>
      </w: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 (1) Националният съвет за защита на потребителите се свиква по предложение на председателя или по искане на повече от половината от членовете му.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(2) Председателят на съвета определя дневния ред за всяко заседание на съвета, който се изпраща на неговите членове най-малко 5 работни дни преди заседанието.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(3) Всеки член на съвета може да прави предложение за включване на въпроси в дневния ред. Предложенията за включване на други точки се правят чрез секретаря най-малко 3 работни дни преди заседанието. Материалите за тях се представят заедно с предложението.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(4) По изключение на заседанията на съвета могат да се разглеждат въпроси, които не са включени в дневния ред, за които членовете на съвета не са уведомени по реда на ал. 2 и 3, но по своя характер не търпят отлагане.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Чл. 8.</w:t>
      </w: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 (Изм. – ДВ, бр. 26 от 2015 г., бр. 49 от 2022 г.) Министърът на икономиката и индустрията осигурява публикуване на становищата, приети от Националния съвет за защита на потребителите, на интернет страницата на Министерството на икономиката и индустрията.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Чл. 9.</w:t>
      </w: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 Заседанията на Националния съвет за защита на потребителите са редовни, ако на тях присъстват най-малко 2/3 от неговите членове.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Чл. 10.</w:t>
      </w: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 (1) В работата на Националния съвет за защита на потребителите могат да участват и представители на други министерства и ведомства, които имат отношение към защитата на потребителите. Председателят на Националния съвет за защита на потребителите може да покани по своя инициатива или по искане на по-голямата част от членовете на съвета и други лица като независими експерти, водещи специалисти в областта на потребителската защита, чието присъствие е необходимо за провеждане на заседанията.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(2) На заседанията могат да бъдат канени и представители на сдружения на търговците и производителите и на други организации, имащи отношение към включените в дневния ред на заседанието въпроси.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(3) Лицата по ал. 1 и 2 се уведомяват по реда за уведомяване на членовете на Националния съвет за защита на потребителите.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(4) По решение на Националния съвет за защита на потребителите могат да се сформират работни групи и експертни комисии за решаване на конкретни въпроси, отнасящи се до защита на потребителите.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Чл. 11.</w:t>
      </w: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 (1) Националният съвет за защита на потребителите взема становища и приема препоръки с обикновено мнозинство от своите членове.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(2) Гласуването е поименно.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Чл. 12.</w:t>
      </w: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 Националният съвет за защита на потребителите се ръководи от председателя, а в негово отсъствие - от заместник-председателя или друг член на съвета, посочен от председателя.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Чл. 13.</w:t>
      </w: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 Членовете на Националния съвет за защита на потребителите участват в заседанията лично.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Чл. 14.</w:t>
      </w: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 Националният съвет за защита на потребителите се конституира не по-късно от 4 месеца от влизането на правилника в сила.</w:t>
      </w:r>
    </w:p>
    <w:p>
      <w:pP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36"/>
          <w:szCs w:val="36"/>
          <w:smallCaps w:val="0"/>
          <w:spacing w:val="0"/>
          <w:strike w:val="0"/>
          <w:u w:val="none"/>
        </w:rPr>
        <w:pStyle w:val="heading 3"/>
        <w:jc w:val="center"/>
        <w:keepLines w:val="0"/>
        <w:keepNext w:val="0"/>
        <w:ind w:firstLine="0" w:left="0" w:right="0"/>
        <w:spacing w:before="0" w:beforeAutospacing="0" w:after="321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36"/>
          <w:szCs w:val="36"/>
          <w:smallCaps w:val="0"/>
          <w:spacing w:val="0"/>
          <w:strike w:val="0"/>
          <w:u w:val="none"/>
        </w:rPr>
        <w:t>ЗАКЛЮЧИТЕЛНИ РАЗПОРЕДБИ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§ 1.</w:t>
      </w: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 Правилникът се издава на основание чл. 174, ал. 1 от Закона за защита на потребителите.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§ 2.</w:t>
      </w: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 Отменя се Правилникът за работа на Националния съвет за защита на потребителите (ДВ, бр. 56 от 1999 г.).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1"/>
          <w:bCs w:val="1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§ 3.</w:t>
      </w: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 Правилникът влиза в сила от 10 юни 2006 г. 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mc:AlternateContent>
          <mc:Choice Requires="wps">
            <w:drawing>
              <wp:inline>
                <wp:extent cx="6332220" cy="19050"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d57e5cb0bd7345c9"/>
                        <a:stretch/>
                      </pic:blipFill>
                      <pic:spPr>
                        <a:xfrm rot="0">
                          <a:ext cx="6332220" cy="19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/>
        </mc:AlternateConten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ПРЕХОДНИ И ЗАКЛЮЧИТЕЛНИ РАЗПОРЕДБИ 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към Постановление № 168 на Министерския съвет от 23 юли 2007 г. за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преобразуване на Националното управление по горите в Държавна агенция по горите 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(ДВ, бр. 62 от 2007 г., в сила от 19.07.2007 г.)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..........................................................................................................................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§ 6. В нормативните актове на Министерския съвет: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1. Думите "министърът на земеделието и горите" и "министъра на земеделието и горите" се заменят съответно с "министърът на земеделието и продоволствието" и "министъра на земеделието и продоволствието".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2. Думите "Министерството на земеделието и горите" и "Министерство на земеделието и горите" се заменят съответно с "Министерството на земеделието и продоволствието" и "Министерство на земеделието и продоволствието".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3. Думите "Националното управление по горите" и "Национално управление по горите" се заменят съответно с "Държавната агенция по горите" и "Държавна агенция по горите".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4. Думите "ръководителят на Националното управление по горите" и "началникът на Националното управление по горите" и думите "ръководителя на Националното управление по горите" и "началника на Националното управление по горите" се заменят съответно с "председателят на Държавната агенция по горите" и "председателя на Държавната агенция по горите".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§ 7. Министърът на финансите да извърши необходимите корекции по бюджетите на Министерството на земеделието и продоволствието и на Министерския съвет.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§ 8. Постановлението се приема на основание на Решение на Народното събрание от 18 юли 2007 г. за промяна в структурата на Министерския съвет и чл. 47, ал. 1 от Закона за администрацията.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§ 9. Постановлението влиза в сила от 19 юли 2007 г.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ЗАКЛЮЧИТЕЛНА РАЗПОРЕДБА 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към Постановление № 194 на Министерския съвет от 5 август 2008 г. 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за изменение на Тарифата за таксите, които се събират от Националната 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 xml:space="preserve">служба по зърното и фуражите към министъра на земеделието и храните 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(ДВ, бр. 71 от 2008 г.)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990" w:left="0" w:right="0"/>
        <w:spacing w:before="12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§ 5. В нормативните актове на Министерския съвет: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1. Думите "министърът на земеделието и продоволствието" и "министъра на земеделието и продоволствието" се заменят съответно с "министърът на земеделието и храните" и "министъра на земеделието и храните".</w:t>
      </w:r>
    </w:p>
    <w:p>
      <w:pP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jc w:val="left"/>
        <w:keepLines w:val="0"/>
        <w:keepNext w:val="0"/>
        <w:ind w:firstLine="0" w:left="0" w:right="0"/>
        <w:spacing w:before="0" w:beforeAutospacing="0" w:after="0" w:afterAutospacing="0" w:lineRule="auto" w:line="240"/>
        <w:mirrorIndents w:val="0"/>
        <w:contextualSpacing w:val="0"/>
        <w:pageBreakBefore w:val="0"/>
        <w:bidi w:val="0"/>
        <w:widowControl w:val="1"/>
      </w:pPr>
      <w:r>
        <w:rPr>
          <w:b w:val="0"/>
          <w:bCs w:val="0"/>
          <w:bdr w:val="none" w:sz="0" w:space="0" w:color="auto"/>
          <w:caps w:val="0"/>
          <w:color w:val="auto"/>
          <w:dstrike w:val="0"/>
          <w:rFonts w:ascii="Times New Roman" w:hAnsi="Times New Roman" w:cs="Times New Roman" w:eastAsia="Times New Roman"/>
          <w:vanish w:val="0"/>
          <w:i w:val="0"/>
          <w:iCs w:val="0"/>
          <w:kern w:val="0"/>
          <w:lang w:val="en-US"/>
          <w:position w:val="0"/>
          <w:rtl w:val="0"/>
          <w:w w:val="100"/>
          <w:sz w:val="24"/>
          <w:szCs w:val="24"/>
          <w:smallCaps w:val="0"/>
          <w:spacing w:val="0"/>
          <w:strike w:val="0"/>
          <w:u w:val="none"/>
        </w:rPr>
        <w:t>2. Думите "Министерството на земеделието и продоволствието" и "Министерство на земеделието и продоволствието" се заменят съответно с "Министерството на земеделието и храните" и "Министерство на земеделието и храните".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5841" w:orient="portrait" w:w="12241"/>
      <w:pgMar w:bottom="1134" w:footer="720" w:gutter="0" w:header="720" w:left="1134" w:right="1134" w:top="1134"/>
      <w:pgNumType w:fmt="decimal"/>
      <w:cols w:equalWidth="1" w:num="1" w:space="708" w:sep="0"/>
      <w:footerReference w:type="default" r:id="R783222705dad4d71"/>
    </w:sectPr>
  </w:body>
</w:document>
</file>

<file path=word/footer1.xml><?xml version="1.0" encoding="utf-8"?>
<w:ft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tbl>
    <w:tblPr>
      <w:jc w:val="left"/>
      <w:tblLayout w:type="fixed"/>
      <w:tblCellMar>
        <w:left w:type="dxa" w:w="0"/>
        <w:top w:type="dxa" w:w="0"/>
        <w:right w:type="dxa" w:w="0"/>
        <w:bottom w:type="dxa" w:w="0"/>
      </w:tblCellMar>
      <w:tblInd w:type="dxa" w:w="0"/>
      <w:tblW w:type="dxa" w:w="9943"/>
    </w:tblPr>
    <w:tblGrid>
      <w:gridCol w:w="518"/>
      <w:gridCol w:w="9425"/>
    </w:tblGrid>
    <w:tr>
      <w:trPr>
        <w:cantSplit w:val="0"/>
        <w:trHeight w:hRule="atLeast" w:val="375"/>
        <w:gridAfter w:val="0"/>
        <w:gridBefore w:val="0"/>
      </w:trPr>
      <w:tc>
        <w:tcPr>
          <w:tcW w:type="dxa" w:w="518"/>
          <w:vAlign w:val="center"/>
          <w:tcBorders>
            <w:left w:val="nil"/>
            <w:top w:val="single" w:sz="6" w:space="0" w:color="BDBDBD"/>
            <w:right w:val="nil"/>
            <w:bottom w:val="nil"/>
            <w:insideH w:val="nil"/>
            <w:insideV w:val="nil"/>
            <w:tl2br w:val="nil"/>
            <w:tr2bl w:val="nil"/>
          </w:tcBorders>
        </w:tcPr>
        <w:p>
          <w:pPr>
            <w:rPr>
              <w:b w:val="0"/>
              <w:bCs w:val="0"/>
              <w:bdr w:val="none" w:sz="0" w:space="0" w:color="auto"/>
              <w:caps w:val="0"/>
              <w:color w:val="000000"/>
              <w:dstrike w:val="0"/>
              <w:rFonts w:ascii="Verdana" w:hAnsi="Verdana" w:cs="Verdana" w:eastAsia="Verdana"/>
              <w:vanish w:val="0"/>
              <w:i w:val="0"/>
              <w:iCs w:val="0"/>
              <w:kern w:val="0"/>
              <w:lang w:val="en-US"/>
              <w:position w:val="0"/>
              <w:rtl w:val="0"/>
              <w:w w:val="100"/>
              <w:sz w:val="15"/>
              <w:szCs w:val="15"/>
              <w:smallCaps w:val="0"/>
              <w:spacing w:val="0"/>
              <w:strike w:val="0"/>
              <w:u w:val="none"/>
            </w:rPr>
            <w:jc w:val="left"/>
            <w:keepLines w:val="0"/>
            <w:keepNext w:val="0"/>
            <w:ind w:firstLine="0" w:left="0" w:right="150"/>
            <w:spacing w:before="75" w:beforeAutospacing="0" w:after="0" w:afterAutospacing="0" w:lineRule="auto" w:line="240"/>
            <w:mirrorIndents w:val="0"/>
            <w:contextualSpacing w:val="0"/>
            <w:pageBreakBefore w:val="0"/>
            <w:bidi w:val="0"/>
            <w:widowControl w:val="1"/>
          </w:pPr>
          <w:r>
            <w:rPr>
              <w:b w:val="0"/>
              <w:bCs w:val="0"/>
              <w:bdr w:val="none" w:sz="0" w:space="0" w:color="auto"/>
              <w:caps w:val="0"/>
              <w:color w:val="auto"/>
              <w:dstrike w:val="0"/>
              <w:rFonts w:ascii="Times New Roman" w:hAnsi="Times New Roman" w:cs="Times New Roman" w:eastAsia="Times New Roman"/>
              <w:vanish w:val="0"/>
              <w:i w:val="0"/>
              <w:iCs w:val="0"/>
              <w:kern w:val="0"/>
              <w:lang w:val="en-US"/>
              <w:position w:val="0"/>
              <w:rtl w:val="0"/>
              <w:w w:val="100"/>
              <w:sz w:val="24"/>
              <w:szCs w:val="24"/>
              <w:smallCaps w:val="0"/>
              <w:spacing w:val="0"/>
              <w:strike w:val="0"/>
              <w:u w:val="none"/>
            </w:rPr>
            <mc:AlternateContent>
              <mc:Choice Requires="wps">
                <w:drawing>
                  <wp:inline>
                    <wp:extent cx="290830" cy="207645"/>
                    <wp:docPr id="3" name="drawingObject3"/>
                    <wp:cNvGraphicFramePr/>
                    <a:graphic>
                      <a:graphicData uri="http://schemas.openxmlformats.org/drawingml/2006/picture">
                        <pic:pic>
                          <pic:nvPicPr>
                            <pic:cNvPr id="4" name="Picture 4"/>
                            <pic:cNvPicPr/>
                          </pic:nvPicPr>
                          <pic:blipFill>
                            <a:blip r:embed="R56cd71ba3ca24f7b"/>
                            <a:stretch/>
                          </pic:blipFill>
                          <pic:spPr>
                            <a:xfrm rot="0">
                              <a:ext cx="290830" cy="20764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mc:Choice>
              <mc:Fallback/>
            </mc:AlternateContent>
          </w:r>
          <w:r>
            <w:rPr>
              <w:b w:val="0"/>
              <w:bCs w:val="0"/>
              <w:bdr w:val="none" w:sz="0" w:space="0" w:color="auto"/>
              <w:caps w:val="0"/>
              <w:color w:val="000000"/>
              <w:dstrike w:val="0"/>
              <w:rFonts w:ascii="Verdana" w:hAnsi="Verdana" w:cs="Verdana" w:eastAsia="Verdana"/>
              <w:vanish w:val="0"/>
              <w:i w:val="0"/>
              <w:iCs w:val="0"/>
              <w:kern w:val="0"/>
              <w:lang w:val="en-US"/>
              <w:position w:val="0"/>
              <w:rtl w:val="0"/>
              <w:w w:val="100"/>
              <w:sz w:val="15"/>
              <w:szCs w:val="15"/>
              <w:smallCaps w:val="0"/>
              <w:spacing w:val="0"/>
              <w:strike w:val="0"/>
              <w:u w:val="none"/>
            </w:rPr>
            <w:t xml:space="preserve"> </w:t>
          </w:r>
        </w:p>
      </w:tc>
      <w:tc>
        <w:tcPr>
          <w:tcW w:type="dxa" w:w="9425"/>
          <w:vAlign w:val="center"/>
          <w:tcBorders>
            <w:left w:val="nil"/>
            <w:top w:val="single" w:sz="6" w:space="0" w:color="BDBDBD"/>
            <w:right w:val="nil"/>
            <w:bottom w:val="nil"/>
            <w:insideH w:val="nil"/>
            <w:insideV w:val="nil"/>
            <w:tl2br w:val="nil"/>
            <w:tr2bl w:val="nil"/>
          </w:tcBorders>
        </w:tcPr>
        <w:p>
          <w:pPr>
            <w:rPr>
              <w:b w:val="0"/>
              <w:bCs w:val="0"/>
              <w:bdr w:val="none" w:sz="0" w:space="0" w:color="auto"/>
              <w:caps w:val="0"/>
              <w:color w:val="000000"/>
              <w:dstrike w:val="0"/>
              <w:rFonts w:ascii="Verdana" w:hAnsi="Verdana" w:cs="Verdana" w:eastAsia="Verdana"/>
              <w:vanish w:val="0"/>
              <w:i w:val="0"/>
              <w:iCs w:val="0"/>
              <w:kern w:val="0"/>
              <w:lang w:val="en-US"/>
              <w:position w:val="0"/>
              <w:rtl w:val="0"/>
              <w:w w:val="100"/>
              <w:sz w:val="18"/>
              <w:szCs w:val="18"/>
              <w:smallCaps w:val="0"/>
              <w:spacing w:val="0"/>
              <w:strike w:val="0"/>
              <w:u w:val="none"/>
            </w:rPr>
            <w:jc w:val="left"/>
            <w:keepLines w:val="0"/>
            <w:keepNext w:val="0"/>
            <w:ind w:firstLine="0" w:left="0" w:right="0"/>
            <w:spacing w:before="0" w:beforeAutospacing="0" w:after="0" w:afterAutospacing="0" w:lineRule="auto" w:line="240"/>
            <w:mirrorIndents w:val="0"/>
            <w:contextualSpacing w:val="0"/>
            <w:pageBreakBefore w:val="0"/>
            <w:bidi w:val="0"/>
            <w:widowControl w:val="1"/>
          </w:pPr>
          <w:r>
            <w:rPr>
              <w:b w:val="0"/>
              <w:bCs w:val="0"/>
              <w:bdr w:val="none" w:sz="0" w:space="0" w:color="auto"/>
              <w:caps w:val="0"/>
              <w:color w:val="000000"/>
              <w:dstrike w:val="0"/>
              <w:rFonts w:ascii="Verdana" w:hAnsi="Verdana" w:cs="Verdana" w:eastAsia="Verdana"/>
              <w:vanish w:val="0"/>
              <w:i w:val="0"/>
              <w:iCs w:val="0"/>
              <w:kern w:val="0"/>
              <w:lang w:val="en-US"/>
              <w:position w:val="0"/>
              <w:rtl w:val="0"/>
              <w:w w:val="100"/>
              <w:sz w:val="18"/>
              <w:szCs w:val="18"/>
              <w:smallCaps w:val="0"/>
              <w:spacing w:val="0"/>
              <w:strike w:val="0"/>
              <w:u w:val="none"/>
            </w:rPr>
            <w:t xml:space="preserve">Информационна система АПИС </w:t>
          </w:r>
          <w:r>
            <w:rPr>
              <w:b w:val="0"/>
              <w:bCs w:val="0"/>
              <w:bdr w:val="none" w:sz="0" w:space="0" w:color="auto"/>
              <w:caps w:val="0"/>
              <w:color w:val="000000"/>
              <w:dstrike w:val="0"/>
              <w:rFonts w:ascii="Verdana" w:hAnsi="Verdana" w:cs="Verdana" w:eastAsia="Verdana"/>
              <w:vanish w:val="0"/>
              <w:i w:val="0"/>
              <w:iCs w:val="0"/>
              <w:kern w:val="0"/>
              <w:lang w:val="en-US"/>
              <w:position w:val="0"/>
              <w:rtl w:val="0"/>
              <w:w w:val="100"/>
              <w:sz w:val="18"/>
              <w:szCs w:val="18"/>
              <w:smallCaps w:val="0"/>
              <w:spacing w:val="0"/>
              <w:strike w:val="0"/>
              <w:u w:val="none"/>
            </w:rPr>
            <w:br w:type="textWrapping"/>
          </w:r>
          <w:r>
            <w:rPr>
              <w:b w:val="0"/>
              <w:bCs w:val="0"/>
              <w:bdr w:val="none" w:sz="0" w:space="0" w:color="auto"/>
              <w:caps w:val="0"/>
              <w:color w:val="000000"/>
              <w:dstrike w:val="0"/>
              <w:rFonts w:ascii="Verdana" w:hAnsi="Verdana" w:cs="Verdana" w:eastAsia="Verdana"/>
              <w:vanish w:val="0"/>
              <w:i w:val="0"/>
              <w:iCs w:val="0"/>
              <w:kern w:val="0"/>
              <w:lang w:val="en-US"/>
              <w:position w:val="0"/>
              <w:rtl w:val="0"/>
              <w:w w:val="100"/>
              <w:sz w:val="15"/>
              <w:szCs w:val="15"/>
              <w:smallCaps w:val="0"/>
              <w:spacing w:val="0"/>
              <w:strike w:val="0"/>
              <w:u w:val="none"/>
            </w:rPr>
            <w:t>https://web.apis.bg</w:t>
          </w:r>
          <w:r>
            <w:rPr>
              <w:b w:val="0"/>
              <w:bCs w:val="0"/>
              <w:bdr w:val="none" w:sz="0" w:space="0" w:color="auto"/>
              <w:caps w:val="0"/>
              <w:color w:val="000000"/>
              <w:dstrike w:val="0"/>
              <w:rFonts w:ascii="Verdana" w:hAnsi="Verdana" w:cs="Verdana" w:eastAsia="Verdana"/>
              <w:vanish w:val="0"/>
              <w:i w:val="0"/>
              <w:iCs w:val="0"/>
              <w:kern w:val="0"/>
              <w:lang w:val="en-US"/>
              <w:position w:val="0"/>
              <w:rtl w:val="0"/>
              <w:w w:val="100"/>
              <w:sz w:val="18"/>
              <w:szCs w:val="18"/>
              <w:smallCaps w:val="0"/>
              <w:spacing w:val="0"/>
              <w:strike w:val="0"/>
              <w:u w:val="none"/>
            </w:rPr>
            <w:t xml:space="preserve"> </w:t>
          </w:r>
        </w:p>
      </w:tc>
    </w:tr>
  </w:tbl>
  <w:p>
    <w:pPr>
      <w:jc w:val="right"/>
    </w:pPr>
    <w:r>
      <w:rPr>
        <w:rFonts w:ascii="Arial" w:hAnsi="Arial" w:cs="Arial" w:eastAsia="Arial"/>
        <w:sz w:val="20"/>
        <w:szCs w:val="20"/>
      </w:rPr>
      <w:t xml:space="preserve">стр. </w:t>
    </w:r>
    <w:r>
      <w:rPr>
        <w:rFonts w:ascii="Arial" w:hAnsi="Arial" w:cs="Arial" w:eastAsia="Arial"/>
        <w:sz w:val="20"/>
        <w:szCs w:val="20"/>
      </w:rPr>
      <w:fldChar w:fldCharType="begin"/>
    </w:r>
    <w:r>
      <w:rPr>
        <w:rFonts w:ascii="Arial" w:hAnsi="Arial" w:cs="Arial" w:eastAsia="Arial"/>
        <w:sz w:val="20"/>
        <w:szCs w:val="20"/>
      </w:rPr>
      <w:instrText xml:space="preserve"> PAGE</w:instrText>
    </w:r>
    <w:r>
      <w:rPr>
        <w:rFonts w:ascii="Arial" w:hAnsi="Arial" w:cs="Arial" w:eastAsia="Arial"/>
        <w:sz w:val="20"/>
        <w:szCs w:val="20"/>
      </w:rPr>
      <w:fldChar w:fldCharType="end"/>
    </w:r>
    <w:r>
      <w:rPr>
        <w:rFonts w:ascii="Arial" w:hAnsi="Arial" w:cs="Arial" w:eastAsia="Arial"/>
        <w:sz w:val="20"/>
        <w:szCs w:val="20"/>
      </w:rPr>
      <w:t xml:space="preserve"> от </w:t>
    </w:r>
    <w:r>
      <w:rPr>
        <w:rFonts w:ascii="Arial" w:hAnsi="Arial" w:cs="Arial" w:eastAsia="Arial"/>
        <w:sz w:val="20"/>
        <w:szCs w:val="20"/>
      </w:rPr>
      <w:fldChar w:fldCharType="begin"/>
    </w:r>
    <w:r>
      <w:rPr>
        <w:rFonts w:ascii="Arial" w:hAnsi="Arial" w:cs="Arial" w:eastAsia="Arial"/>
        <w:sz w:val="20"/>
        <w:szCs w:val="20"/>
      </w:rPr>
      <w:instrText xml:space="preserve"> NUMPAGES</w:instrText>
    </w:r>
    <w:r>
      <w:rPr>
        <w:rFonts w:ascii="Arial" w:hAnsi="Arial" w:cs="Arial" w:eastAsia="Arial"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 w:val="bestFit"/>
  <w:defaultTabStop w:val="720"/>
  <w:characterSpacingControl w:val="compressPunctuation"/>
  <w:compat>
    <w:doNotUseHTMLParagraphAutoSpacing/>
    <w:compatSetting w:name="compatibilityMode" w:uri="http://schemas.microsoft.com/office/word" w:val="12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="Times New Roman"/>
        <w:sz w:val="24"/>
        <w:szCs w:val="24"/>
      </w:rPr>
    </w:rPrDefault>
    <w:pPrDefault>
      <w:pPr>
        <w:spacing w:before="0" w:after="0" w:lineRule="auto" w:line="240"/>
      </w:pPr>
    </w:pPrDefault>
  </w:docDefaults>
  <w:style w:type="paragraph" w:styleId="heading 1">
    <w:name w:val="heading 1"/>
    <w:qFormat/>
    <w:rPr>
      <w:b w:val="0"/>
      <w:bCs w:val="0"/>
      <w:bdr w:val="none" w:sz="0" w:space="0" w:color="auto"/>
      <w:caps w:val="0"/>
      <w:color w:val="auto"/>
      <w:dstrike w:val="0"/>
      <w:rFonts w:ascii="Times New Roman" w:hAnsi="Times New Roman" w:cs="Times New Roman" w:eastAsia="Times New Roman"/>
      <w:vanish w:val="0"/>
      <w:i w:val="0"/>
      <w:iCs w:val="0"/>
      <w:kern w:val="0"/>
      <w:lang w:val="en-US"/>
      <w:position w:val="0"/>
      <w:rtl w:val="0"/>
      <w:w w:val="100"/>
      <w:sz w:val="24"/>
      <w:szCs w:val="24"/>
      <w:smallCaps w:val="0"/>
      <w:spacing w:val="0"/>
      <w:strike w:val="0"/>
      <w:u w:val="none"/>
    </w:rPr>
  </w:style>
  <w:style w:type="paragraph" w:styleId="heading 2">
    <w:name w:val="heading 2"/>
    <w:qFormat/>
    <w:rPr>
      <w:b w:val="0"/>
      <w:bCs w:val="0"/>
      <w:bdr w:val="none" w:sz="0" w:space="0" w:color="auto"/>
      <w:caps w:val="0"/>
      <w:color w:val="auto"/>
      <w:dstrike w:val="0"/>
      <w:rFonts w:ascii="Times New Roman" w:hAnsi="Times New Roman" w:cs="Times New Roman" w:eastAsia="Times New Roman"/>
      <w:vanish w:val="0"/>
      <w:i w:val="0"/>
      <w:iCs w:val="0"/>
      <w:kern w:val="0"/>
      <w:lang w:val="en-US"/>
      <w:position w:val="0"/>
      <w:rtl w:val="0"/>
      <w:w w:val="100"/>
      <w:sz w:val="24"/>
      <w:szCs w:val="24"/>
      <w:smallCaps w:val="0"/>
      <w:spacing w:val="0"/>
      <w:strike w:val="0"/>
      <w:u w:val="none"/>
    </w:rPr>
  </w:style>
  <w:style w:type="paragraph" w:styleId="heading 3">
    <w:name w:val="heading 3"/>
    <w:qFormat/>
    <w:rPr>
      <w:b w:val="0"/>
      <w:bCs w:val="0"/>
      <w:bdr w:val="none" w:sz="0" w:space="0" w:color="auto"/>
      <w:caps w:val="0"/>
      <w:color w:val="auto"/>
      <w:dstrike w:val="0"/>
      <w:rFonts w:ascii="Times New Roman" w:hAnsi="Times New Roman" w:cs="Times New Roman" w:eastAsia="Times New Roman"/>
      <w:vanish w:val="0"/>
      <w:i w:val="0"/>
      <w:iCs w:val="0"/>
      <w:kern w:val="0"/>
      <w:lang w:val="en-US"/>
      <w:position w:val="0"/>
      <w:rtl w:val="0"/>
      <w:w w:val="100"/>
      <w:sz w:val="24"/>
      <w:szCs w:val="24"/>
      <w:smallCaps w:val="0"/>
      <w:spacing w:val="0"/>
      <w:strike w:val="0"/>
      <w:u w:val="none"/>
    </w:rPr>
  </w:style>
  <w:style w:type="paragraph" w:styleId="heading 4">
    <w:name w:val="heading 4"/>
    <w:qFormat/>
    <w:rPr>
      <w:b w:val="0"/>
      <w:bCs w:val="0"/>
      <w:bdr w:val="none" w:sz="0" w:space="0" w:color="auto"/>
      <w:caps w:val="0"/>
      <w:color w:val="auto"/>
      <w:dstrike w:val="0"/>
      <w:rFonts w:ascii="Times New Roman" w:hAnsi="Times New Roman" w:cs="Times New Roman" w:eastAsia="Times New Roman"/>
      <w:vanish w:val="0"/>
      <w:i w:val="0"/>
      <w:iCs w:val="0"/>
      <w:kern w:val="0"/>
      <w:lang w:val="en-US"/>
      <w:position w:val="0"/>
      <w:rtl w:val="0"/>
      <w:w w:val="100"/>
      <w:sz w:val="24"/>
      <w:szCs w:val="24"/>
      <w:smallCaps w:val="0"/>
      <w:spacing w:val="0"/>
      <w:strike w:val="0"/>
      <w:u w:val="none"/>
    </w:rPr>
  </w:style>
  <w:style w:type="paragraph" w:styleId="heading 5">
    <w:name w:val="heading 5"/>
    <w:qFormat/>
    <w:rPr>
      <w:b w:val="0"/>
      <w:bCs w:val="0"/>
      <w:bdr w:val="none" w:sz="0" w:space="0" w:color="auto"/>
      <w:caps w:val="0"/>
      <w:color w:val="auto"/>
      <w:dstrike w:val="0"/>
      <w:rFonts w:ascii="Times New Roman" w:hAnsi="Times New Roman" w:cs="Times New Roman" w:eastAsia="Times New Roman"/>
      <w:vanish w:val="0"/>
      <w:i w:val="0"/>
      <w:iCs w:val="0"/>
      <w:kern w:val="0"/>
      <w:lang w:val="en-US"/>
      <w:position w:val="0"/>
      <w:rtl w:val="0"/>
      <w:w w:val="100"/>
      <w:sz w:val="24"/>
      <w:szCs w:val="24"/>
      <w:smallCaps w:val="0"/>
      <w:spacing w:val="0"/>
      <w:strike w:val="0"/>
      <w:u w:val="none"/>
    </w:rPr>
  </w:style>
  <w:style w:type="paragraph" w:styleId="heading 6">
    <w:name w:val="heading 6"/>
    <w:qFormat/>
    <w:rPr>
      <w:b w:val="0"/>
      <w:bCs w:val="0"/>
      <w:bdr w:val="none" w:sz="0" w:space="0" w:color="auto"/>
      <w:caps w:val="0"/>
      <w:color w:val="auto"/>
      <w:dstrike w:val="0"/>
      <w:rFonts w:ascii="Times New Roman" w:hAnsi="Times New Roman" w:cs="Times New Roman" w:eastAsia="Times New Roman"/>
      <w:vanish w:val="0"/>
      <w:i w:val="0"/>
      <w:iCs w:val="0"/>
      <w:kern w:val="0"/>
      <w:lang w:val="en-US"/>
      <w:position w:val="0"/>
      <w:rtl w:val="0"/>
      <w:w w:val="100"/>
      <w:sz w:val="24"/>
      <w:szCs w:val="24"/>
      <w:smallCaps w:val="0"/>
      <w:spacing w:val="0"/>
      <w:strike w:val="0"/>
      <w:u w:val="none"/>
    </w:rPr>
  </w:style>
  <w:style w:type="paragraph" w:styleId="heading 11">
    <w:name w:val="heading 11"/>
    <w:qFormat/>
    <w:rPr>
      <w:b w:val="0"/>
      <w:bCs w:val="0"/>
      <w:bdr w:val="none" w:sz="0" w:space="0" w:color="auto"/>
      <w:caps w:val="0"/>
      <w:color w:val="auto"/>
      <w:dstrike w:val="0"/>
      <w:rFonts w:ascii="Times New Roman" w:hAnsi="Times New Roman" w:cs="Times New Roman" w:eastAsia="Times New Roman"/>
      <w:vanish w:val="0"/>
      <w:i w:val="0"/>
      <w:iCs w:val="0"/>
      <w:kern w:val="0"/>
      <w:lang w:val="en-US"/>
      <w:position w:val="0"/>
      <w:rtl w:val="0"/>
      <w:w w:val="100"/>
      <w:sz w:val="24"/>
      <w:szCs w:val="24"/>
      <w:smallCaps w:val="0"/>
      <w:spacing w:val="0"/>
      <w:strike w:val="0"/>
      <w:u w:val="none"/>
    </w:rPr>
  </w:style>
  <w:style w:type="paragraph" w:styleId="heading 21">
    <w:name w:val="heading 21"/>
    <w:qFormat/>
    <w:rPr>
      <w:b w:val="0"/>
      <w:bCs w:val="0"/>
      <w:bdr w:val="none" w:sz="0" w:space="0" w:color="auto"/>
      <w:caps w:val="0"/>
      <w:color w:val="auto"/>
      <w:dstrike w:val="0"/>
      <w:rFonts w:ascii="Times New Roman" w:hAnsi="Times New Roman" w:cs="Times New Roman" w:eastAsia="Times New Roman"/>
      <w:vanish w:val="0"/>
      <w:i w:val="0"/>
      <w:iCs w:val="0"/>
      <w:kern w:val="0"/>
      <w:lang w:val="en-US"/>
      <w:position w:val="0"/>
      <w:rtl w:val="0"/>
      <w:w w:val="100"/>
      <w:sz w:val="24"/>
      <w:szCs w:val="24"/>
      <w:smallCaps w:val="0"/>
      <w:spacing w:val="0"/>
      <w:strike w:val="0"/>
      <w:u w:val="none"/>
    </w:rPr>
  </w:style>
  <w:style w:type="paragraph" w:styleId="heading 31">
    <w:name w:val="heading 31"/>
    <w:qFormat/>
    <w:rPr>
      <w:b w:val="0"/>
      <w:bCs w:val="0"/>
      <w:bdr w:val="none" w:sz="0" w:space="0" w:color="auto"/>
      <w:caps w:val="0"/>
      <w:color w:val="auto"/>
      <w:dstrike w:val="0"/>
      <w:rFonts w:ascii="Times New Roman" w:hAnsi="Times New Roman" w:cs="Times New Roman" w:eastAsia="Times New Roman"/>
      <w:vanish w:val="0"/>
      <w:i w:val="0"/>
      <w:iCs w:val="0"/>
      <w:kern w:val="0"/>
      <w:lang w:val="en-US"/>
      <w:position w:val="0"/>
      <w:rtl w:val="0"/>
      <w:w w:val="100"/>
      <w:sz w:val="24"/>
      <w:szCs w:val="24"/>
      <w:smallCaps w:val="0"/>
      <w:spacing w:val="0"/>
      <w:strike w:val="0"/>
      <w:u w:val="none"/>
    </w:rPr>
  </w:style>
  <w:style w:type="paragraph" w:styleId="heading 41">
    <w:name w:val="heading 41"/>
    <w:qFormat/>
    <w:rPr>
      <w:b w:val="0"/>
      <w:bCs w:val="0"/>
      <w:bdr w:val="none" w:sz="0" w:space="0" w:color="auto"/>
      <w:caps w:val="0"/>
      <w:color w:val="auto"/>
      <w:dstrike w:val="0"/>
      <w:rFonts w:ascii="Times New Roman" w:hAnsi="Times New Roman" w:cs="Times New Roman" w:eastAsia="Times New Roman"/>
      <w:vanish w:val="0"/>
      <w:i w:val="0"/>
      <w:iCs w:val="0"/>
      <w:kern w:val="0"/>
      <w:lang w:val="en-US"/>
      <w:position w:val="0"/>
      <w:rtl w:val="0"/>
      <w:w w:val="100"/>
      <w:sz w:val="24"/>
      <w:szCs w:val="24"/>
      <w:smallCaps w:val="0"/>
      <w:spacing w:val="0"/>
      <w:strike w:val="0"/>
      <w:u w:val="none"/>
    </w:rPr>
  </w:style>
  <w:style w:type="paragraph" w:styleId="heading 51">
    <w:name w:val="heading 51"/>
    <w:qFormat/>
    <w:rPr>
      <w:b w:val="0"/>
      <w:bCs w:val="0"/>
      <w:bdr w:val="none" w:sz="0" w:space="0" w:color="auto"/>
      <w:caps w:val="0"/>
      <w:color w:val="auto"/>
      <w:dstrike w:val="0"/>
      <w:rFonts w:ascii="Times New Roman" w:hAnsi="Times New Roman" w:cs="Times New Roman" w:eastAsia="Times New Roman"/>
      <w:vanish w:val="0"/>
      <w:i w:val="0"/>
      <w:iCs w:val="0"/>
      <w:kern w:val="0"/>
      <w:lang w:val="en-US"/>
      <w:position w:val="0"/>
      <w:rtl w:val="0"/>
      <w:w w:val="100"/>
      <w:sz w:val="24"/>
      <w:szCs w:val="24"/>
      <w:smallCaps w:val="0"/>
      <w:spacing w:val="0"/>
      <w:strike w:val="0"/>
      <w:u w:val="none"/>
    </w:rPr>
  </w:style>
  <w:style w:type="paragraph" w:styleId="heading 61">
    <w:name w:val="heading 61"/>
    <w:qFormat/>
    <w:rPr>
      <w:b w:val="0"/>
      <w:bCs w:val="0"/>
      <w:bdr w:val="none" w:sz="0" w:space="0" w:color="auto"/>
      <w:caps w:val="0"/>
      <w:color w:val="auto"/>
      <w:dstrike w:val="0"/>
      <w:rFonts w:ascii="Times New Roman" w:hAnsi="Times New Roman" w:cs="Times New Roman" w:eastAsia="Times New Roman"/>
      <w:vanish w:val="0"/>
      <w:i w:val="0"/>
      <w:iCs w:val="0"/>
      <w:kern w:val="0"/>
      <w:lang w:val="en-US"/>
      <w:position w:val="0"/>
      <w:rtl w:val="0"/>
      <w:w w:val="100"/>
      <w:sz w:val="24"/>
      <w:szCs w:val="24"/>
      <w:smallCaps w:val="0"/>
      <w:spacing w:val="0"/>
      <w:strike w:val="0"/>
      <w:u w:val="non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vstrbva5.png" Id="Rd57e5cb0bd7345c9" /><Relationship Type="http://schemas.openxmlformats.org/officeDocument/2006/relationships/footer" Target="footer1.xml" Id="R783222705dad4d71" /><Relationship Type="http://schemas.openxmlformats.org/officeDocument/2006/relationships/styles" Target="styles.xml" Id="R2669a014e5e94874" /><Relationship Type="http://schemas.openxmlformats.org/officeDocument/2006/relationships/settings" Target="settings.xml" Id="Re5da7882f1f44f1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media/vftx2wxe.png" Id="R56cd71ba3ca24f7b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SautinSoft.HtmlToRtf v.7.4.4.30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ontentStatus>Created by the \'abHTML to RTF .Net\'bb 7.4.4.30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