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1B28C9" w:rsidRDefault="001B28C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УСТРОЙСТВЕН ПРАВИЛНИК на Комисията за защита на потребителите към министъра на икономиката и индустрията и на нейната администрация</w:t>
      </w:r>
    </w:p>
    <w:p w:rsidR="001B28C9" w:rsidRDefault="001B28C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(Загл. изм. - ДВ, бр. 80 от 2009 г., бр. 14 от 2014 г., в сила от 18.02.2014 г., бр. 32 от 2015 г., в сила от 5.05.2015 г., бр. 53 от 2022 г., в сила от 8.07.2022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Приет с ПМС № 139 от 7.06.2006 г., обн., ДВ, бр. 49 от 16.06.2006 г., в сила от 10.06.2006 г., изм. и доп., бр. 95 от 20.11.2007 г., в сила от 20.11.2007 г., изм., бр. 33 от 28.03.2008 г., в сила от 1.04.2008 г., изм. и доп., бр. 80 от 9.10.2009 г., изм., бр. 48 от 25.06.2010 г., бр. 52 от 8.07.2011 г., в сила от 1.08.2011 г., изм. и доп., бр. 22 от 16.03.2012 г., изм., бр. 14 от 18.02.2014 г., в сила от 18.02.2014 г., изм. и доп., бр. 32 от 5.05.2015 г., в сила от 5.05.2015 г., бр. 67 от 26.08.2016 г., в сила от 26.08.2016 г., изм., бр. 36 от 13.05.2022 г., бр. 53 от 8.07.2022 г., в сила от 8.07.2022 г., бр. 81 от 24.09.2024 г., в сила от 1.10.2024 г., изм. и доп., бр. 94 от 5.11.2024 г., в сила от 5.11.2024 г.</w:t>
      </w:r>
    </w:p>
    <w:p w:rsidR="001B28C9" w:rsidRDefault="001B28C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1B28C9" w:rsidRDefault="001B28C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С правилника се уреждат съставът, структурата, организацията на работа, функциите и числеността на Комисията за защита на потребителите, наричана по-нататък "комисията", и на нейната администрация, както и взаимоотношенията й с другите държавни органи, ведомства и организации.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(1) (Изм. - ДВ, бр. 14 от 2014 г., в сила от 18.02.2014 г., бр. 32 от 2015 г., в сила от 5.05.2015 г., бр. 53 от 2022 г., в сила от 8.07.2022 г.) Комисията е държавна комисия към министъра на икономиката и индустрията.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14 от 2014 г., в сила от 18.02.2014 г., бр. 32 от 2015 г., в сила от 5.05.2015 г., бр. 53 от 2022 г., в сила от 8.07.2022 г.) Комисията е юридическо лице на бюджетна издръжка със седалище София и с регионални звена на територията на страната. Председателят на комисията е второстепенен разпоредител с бюджет по бюджета на Министерството на икономиката и индустрията.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33 от 2008 г., бр. 48 от 2010 г., бр. 14 от 2014 г., в сила от 18.02.2014 г., бр. 67 от 2016 г., в сила от 26.08.2016 г., бр. 81 от 2024 г., в сила от 1.10.2024 г.) Общата численост на комисията и на нейната администрация е 182 бройки. Числеността на отделните административни звена е посочена в приложението.</w:t>
      </w:r>
    </w:p>
    <w:p w:rsidR="001B28C9" w:rsidRDefault="001B28C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1B28C9" w:rsidRDefault="001B28C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Състав и правомощия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(1) (Изм. - ДВ, бр. 48 от 2010 г.) Комисията се състои от трима членове, в т. ч. председател.</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Членовете на комисията се определят за срок 5 години с решение на Министерския съвет и се назначават от министър-председателя.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От членовете на комисията поне един е юрист и един е икономист.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(1) Комисията осъществява своите правомощия като колегиален и постоянно действащ орган.</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Комисията осъществява дейността си в следните основни направления: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създаване на условия за защита на основните права на потребителите;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надзор за обща безопасност на стоките и услугите на българския пазар;</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защита на икономическите интереси на потребителите;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осигуряване защита на потребителите на туристическия продукт.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изпълнение на своите правомощия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защитава потребителите срещу рискове от придобиване на стоки и услуги, които могат да застрашат живота и тяхното здраве;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подпомага потребителите за защита на техните икономически интереси при придобиването на стоки и услуги;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предприема мерки за осигуряване правото на информация на потребителите и за повишаване на потребителската култура;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95 от 2007 г.) работи съвместно със сдруженията на потребителите, с туристическите сдружения и браншовите организации.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(1) Комисията за защита на потребителите: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95 от 2007 г., бр. 80 от 2009 г.,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осъществява контрол върху нелоялните търговски практики;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предявява искове за преустановяване или за забрана на действия или търговски практики, които са в нарушение на колективните интереси на потребителите;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осъществява контрол за безопасност на стоките и услугите в съответствие с изискванията на нормативните актове;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изготвя насоки или препоръки във връзка с неравноправни клаузи в договори с общи условия или в договори, използвани в определени отрасли или сектори на дейност; препоръчва използването на определени клаузи в договорите, използвани в определени специфични отрасли или сектори на дейност; води преговори с представители на сдружения на търговците относно изготвянето на примерни договори, приложими за определени отрасли или сектори на дейност;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осъществява контрол върху етикетирането на генетично модифицирани организми като продукти или съставка на продукти при пускането им на пазара;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контролира спазването на изискванията на Закона за движение по пътищата относно пуснатите на пазара нови моторни превозни средства, различни от категория L и ремаркета, в посочените от този закон случаи;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осъществява контрол върху предлагането на потребителите на тютюн, тютюневи и свързаните с тях изделия и по отношение на безопасността при внос на тютюневи и свързаните с тях изделия при условия и по ред, определени с Правилника за прилагане на Закона за тютюна, тютюневите и свързаните с тях изделия;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95 от 2007 г.) осъществява контрол върху предлагането и предоставянето на потребителски кредити;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95 от 2007 г.) осъществява контрол върху електронната търговия;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95 от 2007 г.) осъществява контрол върху предлагането и предоставянето на финансови услуги от разстояние;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(предишна т. 8 - ДВ, бр. 95 от 2007 г.) координира дейността на контролните </w:t>
      </w:r>
      <w:r>
        <w:rPr>
          <w:rFonts w:ascii="Times New Roman" w:hAnsi="Times New Roman"/>
          <w:sz w:val="24"/>
          <w:szCs w:val="24"/>
          <w:lang w:val="x-none"/>
        </w:rPr>
        <w:lastRenderedPageBreak/>
        <w:t>органи във връзка с безопасността на нехранителните стоки и услугите;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(предишна т. 9 - ДВ, бр. 95 от 2007 г.) приема годишна план-програма и периодични планове за извършване на контролна дейност;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(предишна т. 10 - ДВ, бр. 95 от 2007 г.) участва със свой представител в Националния съвет за защита на потребителите;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(предишна т. 11 - ДВ, бр. 95 от 2007 г.) участва със свой представител в Съвета за координация и обмен на информация между органите, осъществяващи контрол на пазара на стоки;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(предишна т. 12, доп. - ДВ, бр. 95 от 2007 г.) създава и поддържа в интернет страница с информация за опасните стоки и услуги, както и друга актуална информация;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95 от 2007 г., доп.,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осъществява контрол за спазване на изискванията за защита на потребителите в областта на туризма в посочените от Закона за туризма случаи;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(предишна т. 13 - ДВ, бр. 95 от 2007 г.) утвърждава вътрешни правила, методики и указания, свързани с дейността й;</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95 от 2007 г., отм.,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осъществява контрол върху спазването на изискванията на Закона за кредитите за недвижими имоти на потребители, с изключение на изискванията на глава пета, чл. 47 – 49 и глава тринадесета от същия закон;</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(нова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осъществява контрол върху спазването на изискванията на Закона за предоставяне на цифрово съдържание и цифрови услуги и за продажба на стоки.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Заседанията на комисията са редовни, ако в тях участват поне двама от нейните членове. Решенията се приемат с единодушие.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w:t>
      </w:r>
      <w:r>
        <w:rPr>
          <w:rFonts w:ascii="Times New Roman" w:hAnsi="Times New Roman"/>
          <w:sz w:val="24"/>
          <w:szCs w:val="24"/>
          <w:lang w:val="x-none"/>
        </w:rPr>
        <w:t xml:space="preserve"> (1) При осъществяване на дейността си комисията може да привлича извънщатни сътрудници по граждански договор при условия и по ред, приети от нея.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67 от 2016 г., в сила от 26.08.2016 г.).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Взаимоотношенията между комисията и сдруженията на потребителите, организациите на търговците и туристическите сдружения се уреждат с отделни споразумения.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(1) (Изм. - ДВ, бр. 14 от 2014 г., в сила от 18.02.2014 г., бр. 32 от 2015 г., в сила от 5.05.2015 г., бр. 53 от 2022 г., в сила от 8.07.2022 г.) Комисията отчита дейността си пред министъра на икономиката и индустрията.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Председателят на комисията представя в Министерския съвет ежегоден доклад за дейността й.</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(1) (Доп. - ДВ, бр. 95 от 2007 г.) Председателят организира и ръководи дейността на комисията и я представлява в страната и в чужбина.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Председателят на комисията: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(доп.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свиква и ръководи заседанията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95 от 2007 г.);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95 от 2007 г.) организира провеждането на информационната политика на комисията, като осигурява публичност и прозрачност на дейността й;</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w:t>
      </w:r>
      <w:r>
        <w:rPr>
          <w:rFonts w:ascii="Times New Roman" w:hAnsi="Times New Roman"/>
          <w:b/>
          <w:bCs/>
          <w:sz w:val="24"/>
          <w:szCs w:val="24"/>
          <w:lang w:val="x-none"/>
        </w:rPr>
        <w:t>бр</w:t>
      </w:r>
      <w:r>
        <w:rPr>
          <w:rFonts w:ascii="Times New Roman" w:hAnsi="Times New Roman"/>
          <w:sz w:val="24"/>
          <w:szCs w:val="24"/>
          <w:lang w:val="x-none"/>
        </w:rPr>
        <w:t xml:space="preserve">. 94 от 2024 г. , в сила от 5.11.2024 г.) утвърждава структурата на административните звена, включително създаването, преобразуването и закриването на отдели и сектори в дирекциите и в главната дирекция, както и длъжностното разписание </w:t>
      </w:r>
      <w:r>
        <w:rPr>
          <w:rFonts w:ascii="Times New Roman" w:hAnsi="Times New Roman"/>
          <w:sz w:val="24"/>
          <w:szCs w:val="24"/>
          <w:lang w:val="x-none"/>
        </w:rPr>
        <w:lastRenderedPageBreak/>
        <w:t>на служителите в администрацията;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утвърждава правила за вътрешния ред, за работната заплата и наградите в администрацията на комисията, както и други вътрешни правила, предвидени с нормативен акт;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упражнява функциите на орган по назначаването по отношение на държавните служители и на работодател по отношение на служителите, работещи по трудово правоотношение;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разрешава и прекратява отпуските и командирова служителите и членовете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сключва договори, необходими за дейността на комисията и на нейната администрация;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в изпълнение на правомощията си издава индивидуални административни актове, наказателни постановления и разпореждания, прилага принудителни административни мерки и оправомощава длъжностни лица да съставят актове за установяване на нарушения по реда на Закона за административните нарушения и наказания, да издават наказателни постановления и да прилагат принудителни административни мерки в предвидените в нормативен акт случаи;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 ДВ, бр. 48 от 2010 г., бр. 14 от 2014 г., в сила от 18.02.2014 г., бр. 32 от 2015 г., в сила от 5.05.2015 г., доп.,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уведомява министъра на туризма и кметовете на общините в предвидените от Закона за туризма случаи на извършени нарушения на Закона за туризма и на наредбите по прилагането му, както и при прилагането на принудителни мерки по същия закон;</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участва в работата на Националния съвет по туризъм в качеството му на негов член;</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е компетентният орган за надзор на пазара по смисъла на чл. 6, т. 1 от Регламент (ЕС) № 168/2013;</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(предишна т. 11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осъществява и други функции, предвидени в нормативен акт.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Функциите на председателя в негово отсъствие се изпълняват от определен от него с писмена заповед член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Председателят може да упълномощава членове на комисията и служители на администрацията на комисията да я представляват по отделни въпроси, както и служители на ръководна длъжност да сключват от нейно име определени договори.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w:t>
      </w:r>
      <w:r>
        <w:rPr>
          <w:rFonts w:ascii="Times New Roman" w:hAnsi="Times New Roman"/>
          <w:sz w:val="24"/>
          <w:szCs w:val="24"/>
          <w:lang w:val="x-none"/>
        </w:rPr>
        <w:t xml:space="preserve"> (1) Заседанията на комисията са закрити.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решение на комисията на определени заседания могат да бъдат канени да присъстват външни експерти и/или служители от администрацията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случаи от особена важност за защита на интересите на потребителите и във връзка с осъществявания контрол комисията може да реши заседанието да бъде открито.</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За проведените заседания се води протокол, който се подписва от присъствалите председател, членове на комисията и протоколчик.</w:t>
      </w:r>
    </w:p>
    <w:p w:rsidR="001B28C9" w:rsidRDefault="001B28C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III</w:t>
      </w:r>
    </w:p>
    <w:p w:rsidR="001B28C9" w:rsidRDefault="001B28C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Структура на администрацията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(1) При осъществяване на своите правомощия комисията се подпомага от администрация.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Според разпределението на дейностите, които извършва при подпомагане на комисията, администрацията е обща и специализирана.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(1) Административното ръководство на звената в администрацията на комисията се осъществява от главен секретар.</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Главният секретар ръководи, координира и контролира функционирането на администрацията, следи за спазването на нормативните актове и за точното изпълнение на законовите разпореждания на председателя.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95 от 2007 г.) Главният секретар отговаря за планирането и отчетността при изпълнение на целите на администрацията.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Главният секретар е непосредствено подчинен на председателя на комисията и изпълнява следните функции: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организира подготовката на заседанията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22 от 2012 г.) контролира изпълнението на решенията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отговаря за условията на работа на комисията и на нейната администрация и за организационно-техническото обезпечаване дейността на звената;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контролира организацията на деловодството, документооборота и архива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координира изготвянето на проекта на бюджет на комисията и на нейната администрация и цялостната финансово-стопанска дейност;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следи за законосъобразното и целесъобразното разходване на финансовите и материалните средства, предоставени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утвърждава длъжностните характеристики на служителите в администрацията;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изпълнява и други задачи, възложени му от председателя;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95 от 2007 г., изм.,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планира мероприятия, свързани с обучението и повишаване квалификацията на служителите на администрацията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95 от 2007 г., отм., бр. 22 от 2012 г.);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(нова – ДВ, бр. 67 от 2016 г., в сила от 26.08.2016 г.) консултира и наблюдава дейността на Европейския потребителски център.</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11а. </w:t>
      </w:r>
      <w:r>
        <w:rPr>
          <w:rFonts w:ascii="Times New Roman" w:hAnsi="Times New Roman"/>
          <w:sz w:val="24"/>
          <w:szCs w:val="24"/>
          <w:lang w:val="x-none"/>
        </w:rPr>
        <w:t xml:space="preserve">(Нов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(1) Финансовият контрольор е на пряко подчинение на председателя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Финансовият контрольор извършва предварителен контрол за законосъобразност в съответствие със Закона за финансовото управление и контрол в публичния сектор и с указанията на министъра на финансите.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Финансовият контрольор осъществява предварителен контрол на дейностите по усвояване на средствата, получени по международни програми и проекти.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Финансовият контрольор извършва необходимите проверки и изразява мнение за законосъобразност по отношение на финансовата дейност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Редът и начинът за извършване на предварителен контрол от финансовия контрольор се определят с вътрешни правила, утвърдени от председателя.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Финансовият контрольор представя всяко тримесечие отчет пред председателя на комисията относно своята дейност.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(Изм. - ДВ, бр. 22 от 2012 г., бр. 67 от 2016 г., в сила от 26.08.2016 г., </w:t>
      </w:r>
      <w:r>
        <w:rPr>
          <w:rFonts w:ascii="Times New Roman" w:hAnsi="Times New Roman"/>
          <w:b/>
          <w:bCs/>
          <w:sz w:val="24"/>
          <w:szCs w:val="24"/>
          <w:lang w:val="x-none"/>
        </w:rPr>
        <w:t>бр</w:t>
      </w:r>
      <w:r>
        <w:rPr>
          <w:rFonts w:ascii="Times New Roman" w:hAnsi="Times New Roman"/>
          <w:sz w:val="24"/>
          <w:szCs w:val="24"/>
          <w:lang w:val="x-none"/>
        </w:rPr>
        <w:t xml:space="preserve">. 94 от </w:t>
      </w:r>
      <w:r>
        <w:rPr>
          <w:rFonts w:ascii="Times New Roman" w:hAnsi="Times New Roman"/>
          <w:sz w:val="24"/>
          <w:szCs w:val="24"/>
          <w:lang w:val="x-none"/>
        </w:rPr>
        <w:lastRenderedPageBreak/>
        <w:t>2024 г. , в сила от 5.11.2024 г.) Общата администрация на комисията е организирана в три дирекции – "Правни дейности, административно обслужване и човешки ресурси", "Международно сътрудничество и информационна политика" и "Финансови дейности, управление на собствеността и обществени поръчки".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(Изм. - ДВ, бр. 80 от 2009 г., бр. 22 от 2012 г., бр. 67 от 2016 г., в сила от 26.08.2016 г.,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Специализираната администрация е организирана в една главна дирекция и три дирекции: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Главна дирекция "Контрол на пазара" с териториални звена, като информация за местоположението и териториалния обхват на звената се публикува на интернет страницата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дирекция "Неравноправни клаузи и нелоялни търговски практики";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дирекция "Защита на потребителите при продажби от разстояние";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дирекция "Методология, анализи и координация".</w:t>
      </w:r>
    </w:p>
    <w:p w:rsidR="001B28C9" w:rsidRDefault="001B28C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1B28C9" w:rsidRDefault="001B28C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Функции на административните звена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(Доп. - ДВ, бр. 95 от 2007 г., изм., бр. 80 от 2009 г., бр. 22 от 2012 г., бр. 14 от 2014 г., в сила от 18.02.2014 г., бр. 32 от 2015 г., в сила от 5.05.2015 г., бр. 67 от 2016 г., в сила от 26.08.2016 г.) Дирекция "Правни дейности, административно обслужване и човешки ресурси":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разработва и дава становища по проекти на нормативни актове в областта на защитата на потребителите;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осигурява процесуалното представителство и правната защита на актовете на комисията, на председателя и на оправомощени от него длъжностни лица;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участва в комисиите за провеждане на процедури за възлагане на обществени поръчки и дава становища по законосъобразността на процедурите;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съдейства и осигурява с правни средства своевременното събиране на вземанията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оказва правна помощ на комисията за законосъобразното изпълнение на нейните функции;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дава становища по законосъобразността на проекти на договори, заповеди и други актове и документи, свързани с дейността на комисията, и изготвя наказателни постановления;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организира достъпа на гражданите до обществена информация в съответствие със законовите им права;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изготвя и актуализира длъжностното разписание и работните заплати на служителите в комисията съгласно действащото законодателство;</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9. организира дейността по набиране на кадри и провеждане на конкурси по реда на Кодекса на труда и Закона за държавния служител;</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организира и отговаря за съхраняването и воденето на документите, свързани с назначаването и освобождаването на служителите;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изготвя актове и документи, свързани с възникването, изменянето и прекратяването на служебните и трудовите правоотношения със служителите;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участва в организирането на система за оценка на изпълнението на служебните задължения на служителите;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(отм.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осигурява дейностите по административното обслужване на физическите и юридическите лица за услугите, вписани в Регистъра на услугите;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(отм.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обработва документите и осъществява деловодната дейност на комисията и на нейната администрация, включително съхранява и обработва централния деловоден архив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организира експертиза за ценността на документите, съхранявани в архива, тяхната обработка и предаването им в Централния държавен архив;</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организира приемането, издаването и съхраняването на електронни документи, подписани с универсален електронен подпис;</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(отм.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(отм.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(отм.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(отм.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(отм.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(отм.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(отм.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 (отм.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 (отм.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28.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подпомага звената на комисията при ползването на деловодната система;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29. (отм.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30. (нова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изпълнява мероприятия, свързани с обучението и повишаване квалификацията на служителите на администрацията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(нова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изготвя и актуализира вътрешни правила, необходими за дейността на комисията, попадащи в обхвата на функциите на общата администрация.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14а. </w:t>
      </w:r>
      <w:r>
        <w:rPr>
          <w:rFonts w:ascii="Times New Roman" w:hAnsi="Times New Roman"/>
          <w:sz w:val="24"/>
          <w:szCs w:val="24"/>
          <w:lang w:val="x-none"/>
        </w:rPr>
        <w:t xml:space="preserve">(Нов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Дирекция "Международно сътрудничество и информационна политика":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извършва подбор и предлага събития, инициирани от Европейския съюз и международни организации, в които да участват представители на комисията с цел изграждане на европейско и международно партньорство, и проучва опита на други държави в областта на потребителската защита;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проучва изискванията на правото на Европейския съюз и опита на други държави в областта на потребителската защита и прави предложения пред комисията за повишаване ефективността на работата на институцията;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осъществява международните контакти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планира и координира изграждането на публичното представяне на комисията и координира медийните изяви на председателя, на членовете и на служителите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осигурява провеждането на информационната политика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осъществява връзките на комисията с потребителските, браншовите и туристическите сдружения;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изготвя образователни материали за защита на потребителите;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отговаря за публикуването на изготвените материали на интернет страницата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изгражда и поддържа специализираните информационни системи и бази данни на комисията и на нейните териториални звена;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отговаря за информационната сигурност и оперативната съвместимост на комисията и на нейните териториални звена;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осъществява методическо ръководство на териториални звена на комисията в областта на информационното обслужване;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осъществява методическа помощ на специализираните дирекции на комисията при разглеждане на жалби на потребители в областта на информационните технологии;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осигурява техническото обслужване на председателя и на членовете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Дирекция "Финансови дейности, управление на собствеността и обществени поръчки":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организира, осъществява и отчита финансовата и счетоводната дейност на комисията в съответствие с изискванията на нормативните актове;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14 от 2014 г., в сила от 18.02.2014 г., бр. 32 от 2015 г., в сила от </w:t>
      </w:r>
      <w:r>
        <w:rPr>
          <w:rFonts w:ascii="Times New Roman" w:hAnsi="Times New Roman"/>
          <w:sz w:val="24"/>
          <w:szCs w:val="24"/>
          <w:lang w:val="x-none"/>
        </w:rPr>
        <w:lastRenderedPageBreak/>
        <w:t>5.05.2015 г.) подпомага председателя при изграждането на система за финансово управление и контрол;</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осигурява данните и изготвя отчети за касовото изпълнение на бюджета и оборотни ведомости за централната администрация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32 от 2015 г., в сила от 5.05.2015 г.) изготвя обобщени касови отчети за изпълнението на бюджета, оборотни ведомости, годишен финансов отчет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14 от 2014 г., в сила от 18.02.2014 г., бр. 32 от 2015 г., в сила от 5.05.2015 г.) организира разработването и съставя проектобюджет на комисията като второстепенен разпоредител с бюджет;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14 от 2014 г., в сила от 18.02.2014 г., бр. 32 от 2015 г., в сила от 5.05.2015 г.) изготвя мотивирани предложения до първостепенния разпоредител с бюджет за необходимите промени по бюджета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14 от 2014 г., в сила от 18.02.2014 г., бр. 32 от 2015 г., в сила от 5.05.2015 г.) анализира, разпределя и утвърждава чрез системата на "Единната сметка" лимита на разходите между третостепенните разпоредители с бюджет в системата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14 от 2014 г., в сила от 18.02.2014 г.,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осигурява финансово съобразно утвърдения бюджет издръжката на комисията, в т. ч. на териториалните звена;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методически ръководи и контролира финансово-счетоводната дейност и материалната отчетност на териториалните звена и дава задължителни указания;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организира, отговаря и осъществява контрол за правилното, законосъобразното и ефективното ползване, управление и опазване на недвижими имоти и движими вещи, предоставени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организира и провежда инвентаризации;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организира, осъществява и отговаря за материално-техническото снабдяване на централната администрация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организира, осигурява и контролира охранителния и пропускателния режим в сградата на централната администрация на комисията, сигнално-охранителната и друга техника, отнасяща се до охранителния и пропускателния режим;</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организира и провежда дейности по отбранително-мобилизационната подготовка на ведомството, както и други свързани с нея задачи, възложени от компетентните държавни органи;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организира и осигурява почистването и отговаря за санитарно-хигиенните условия в сградата на комисията и в прилежащите й терени;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организира предприемането на дейности по предотвратяване, овладяване и преодоляване на последиците от кризи;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организира разработването и съставянето на поименните списъци за инвестиционната програма за капиталовите разходи на администрацията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22 от 2012 г.) създава необходимата организация за осигуряване на здравословни и безопасни условия на труд;</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планира, организира и провежда процедури за възлагане на обществени поръчки;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(нова – ДВ, </w:t>
      </w:r>
      <w:r>
        <w:rPr>
          <w:rFonts w:ascii="Times New Roman" w:hAnsi="Times New Roman"/>
          <w:b/>
          <w:bCs/>
          <w:sz w:val="24"/>
          <w:szCs w:val="24"/>
          <w:lang w:val="x-none"/>
        </w:rPr>
        <w:t>бр</w:t>
      </w:r>
      <w:r>
        <w:rPr>
          <w:rFonts w:ascii="Times New Roman" w:hAnsi="Times New Roman"/>
          <w:sz w:val="24"/>
          <w:szCs w:val="24"/>
          <w:lang w:val="x-none"/>
        </w:rPr>
        <w:t xml:space="preserve">. 94 от 2024 г. , в сила от 5.11.2024 г.) планира, организира и провежда обществени поръчки чрез събиране на оферти с обява или покана до определени </w:t>
      </w:r>
      <w:r>
        <w:rPr>
          <w:rFonts w:ascii="Times New Roman" w:hAnsi="Times New Roman"/>
          <w:sz w:val="24"/>
          <w:szCs w:val="24"/>
          <w:lang w:val="x-none"/>
        </w:rPr>
        <w:lastRenderedPageBreak/>
        <w:t>лица;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(нова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организира предаването за съхранение на досиетата на обществените поръчки;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(нова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отговаря за изпълнението на задълженията по чл. 36а, ал. 1 от Закона за обществените поръчки в рамките на своята компетентност.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15а.</w:t>
      </w:r>
      <w:r>
        <w:rPr>
          <w:rFonts w:ascii="Times New Roman" w:hAnsi="Times New Roman"/>
          <w:sz w:val="24"/>
          <w:szCs w:val="24"/>
          <w:lang w:val="x-none"/>
        </w:rPr>
        <w:t xml:space="preserve"> (Нов - ДВ, бр. 22 от 2012 г., отм., бр. 67 от 2016 г., в сила от 26.08.2016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(1) Главна дирекция "Контрол на пазара":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организира и контролира изпълнението на решенията на комисията и на разпорежданията на председателя от страна на териториалните звена;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95 от 2007 г.) предприема мерки за изграждането, периодичното актуализиране и осъществяване на секторни програми за надзор на пазара по групи стоки и услуги или рискове за потребителите;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95 от 2007 г.) анализира и проследява дейностите за надзор на пазара по т. 2 и получените резултати;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95 от 2007 г.) следи, анализира и актуализира научно-техническите познания за безопасност на стоките и услугите;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95 от 2007 г.) извършва преглед и периодична оценка на функционирането на контролната дейност и на нейната ефективност и ако е необходимо, прави предложения за подобряване на съществуващата организация за надзор на пазара за безопасност на стоки и услуги;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т. 2 - ДВ, бр. 95 от 2007 г., изм.,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определя приоритетите в дейността на териториалните звена;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т. 3 - ДВ, бр. 95 от 2007 г., изм.,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координира взаимодействието между териториалните звена в областта на контрола;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(предишна т. 4 - ДВ, бр. 95 от 2007 г., изм.,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контролира дейността на териториалните звена по решаването на жалбите на потребителите, както и предприетите действия по постъпилите сигнали за нарушения;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(предишна т. 5 - ДВ, бр. 95 от 2007 г., изм.,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организира и изготвя обобщителни справки за резултатите от дейността на териториалните звена;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(предишна т. 6 - ДВ, бр. 95 от 2007 г., изм., </w:t>
      </w:r>
      <w:r>
        <w:rPr>
          <w:rFonts w:ascii="Times New Roman" w:hAnsi="Times New Roman"/>
          <w:b/>
          <w:bCs/>
          <w:sz w:val="24"/>
          <w:szCs w:val="24"/>
          <w:lang w:val="x-none"/>
        </w:rPr>
        <w:t>бр</w:t>
      </w:r>
      <w:r>
        <w:rPr>
          <w:rFonts w:ascii="Times New Roman" w:hAnsi="Times New Roman"/>
          <w:sz w:val="24"/>
          <w:szCs w:val="24"/>
          <w:lang w:val="x-none"/>
        </w:rPr>
        <w:t xml:space="preserve">. 94 от 2024 г. , в сила от 5.11.2024 г.) предлага на председателя прилагането на принудителни административни мерки: "временно спиране реализацията на опасна стока", "забрана за реализацията на опасна стока", "изтегляне на стоката от пазара", "изземване на стоката от потребителите", "унищожаване на стоката", "забрана на производството, вноса, износа, възмездното или безвъзмездното пускане на пазара на стоката", "затваряне на обекта или на част от него, където се предлага опасната стока или услуга", "временно спиране дейността на производителя, дистрибутора или лицето, предоставящо услуга" съгласно Закона за защита на потребителите, "временно затваряне" на туристически обект и "спиране на дейността" в предвидените от Закона за туризма случаи, "задължителни предписания към производителите, вносителите и търговците за изтегляне на изделията от пазара" съгласно Закона за тютюна, тютюневите и свързаните с тях изделия, "забрана за реализацията на нови моторни превозни средства, ремаркета, системи, компоненти или отделни технически възли за тях до представяне на валиден сертификат за съответствие с одобрения тип", както и "забрана за реализацията на новата система, компонент или отделен технически </w:t>
      </w:r>
      <w:r>
        <w:rPr>
          <w:rFonts w:ascii="Times New Roman" w:hAnsi="Times New Roman"/>
          <w:sz w:val="24"/>
          <w:szCs w:val="24"/>
          <w:lang w:val="x-none"/>
        </w:rPr>
        <w:lastRenderedPageBreak/>
        <w:t>възел, или партида от тях" и "изтеглянето им от пазара за сметка на съответния търговец" съгласно Закона за движението по пътищата;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(предишна т. 7 - ДВ, бр. 95 от 2007 г.) организира обнародването в "Държавен вестник" на заповедите по чл. 92 от Закона за защита на потребителите;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(предишна т. 8 - ДВ, бр. 95 от 2007 г.) събира и обобщава информацията за опасни стоки и услуги, пуснати на пазара, и я предоставя на останалите контролни органи;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(предишна т. 9, доп. - ДВ, бр. 95 от 2007 г.) изготвя информационни материали и информира потребителите и обществеността за вида на опасните стоки и/или услуги, за рисковете, които стоките или услугите представляват за здравето и безопасността на потребителите, и за предприетите от контролните органи мерки и координира провеждането на информационни кампании на национално ниво за безопасността на стоките и услугите;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(предишна т. 10 - ДВ, бр. 95 от 2007 г., изм.,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служи като контактна точка на Република България в системата за бързо предупреждение за обмен на информация за коригиращи мерки за опасни продукти "Safety Gate" по смисъла на чл. 25, параграф 2 от Регламент (ЕС) 2023/988 и информира Европейската комисия за всяка мярка, която има за цел да ограничи, попречи или да постави реализацията на стоката в зависимост от изпълнението на предписания или указания, дадени от контролните органи;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(предишна т. 11 - ДВ, бр. 95 от 2007 г.) служи като контактна точка за потребители, производители, дистрибутори, лицата, които предоставят услуги, и за контролните органи за събиране и предаване на информация за стоки или услуги, които не отговарят на изискванията за обща безопасност;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(предишна т. 12 - ДВ, бр. 95 от 2007 г., изм., бр. 67 от 2016 г., в сила от 26.08.2016 г.) поддържа регистри на стоките и услугите, представляващи риск за здравето и безопасността на потребителите;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(предишна т. 13 - ДВ, бр. 95 от 2007 г.) организира съхраняването на изтеглените или иззетите от комисията опасни стоки;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(предишна т. 14 - ДВ, бр. 95 от 2007 г.) организира и възлага изпитвания за установяване съответствието и безопасността на стоките и услугите;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(предишна т. 15, доп. - ДВ, бр. 95 от 2007 г., изм., бр. 22 от 2012 г., бр. 14 от 2014 г., в сила от 18.02.2014 г., бр. 32 от 2015 г., в сила от 5.05.2015 г.) информира комисията и предлага на председателя на комисията да уведоми министъра на туризма и кметовете на общините в предвидените от Закона за туризма случаи за извършени нарушения;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(предишна т. 16 - ДВ, бр. 95 от 2007 г.) осъществява координацията с други контролни органи при осъществяване на контролната дейност;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(предишна т. 17 - ДВ, бр. 95 от 2007 г., изм., </w:t>
      </w:r>
      <w:r>
        <w:rPr>
          <w:rFonts w:ascii="Times New Roman" w:hAnsi="Times New Roman"/>
          <w:b/>
          <w:bCs/>
          <w:sz w:val="24"/>
          <w:szCs w:val="24"/>
          <w:lang w:val="x-none"/>
        </w:rPr>
        <w:t>бр</w:t>
      </w:r>
      <w:r>
        <w:rPr>
          <w:rFonts w:ascii="Times New Roman" w:hAnsi="Times New Roman"/>
          <w:sz w:val="24"/>
          <w:szCs w:val="24"/>
          <w:lang w:val="x-none"/>
        </w:rPr>
        <w:t xml:space="preserve">. 94 от 2024 г. , в сила от 5.11.2024 г.) осъществява контрол при прилагането и изпълнението на индивидуалните административни актове на председателя, с които се налагат принудителните административни мерки;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(предишна т. 18 - ДВ, бр. 95 от 2007 г.) поддържа национален телефон на потребителя и обработва получените чрез него сигнали;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(предишна т. 19 - ДВ, бр. 95 от 2007 г., отм., бр. 52 от 2011 г., в сила от 1.08.2011 г.);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24. (нова - ДВ, бр. 95 от 2007 г., отм.,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(нова - ДВ, бр. 95 от 2007 г., отм.,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 (нова - ДВ, бр. 95 от 2007 г., отм.,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27. (нова - ДВ, бр. 22 от 2012 г., отм.,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28. (нова - ДВ, бр. 22 от 2012 г., отм.,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29. (нова - ДВ, бр. 22 от 2012 г., отм.,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30. (нова – ДВ, бр. 32 от 2015 г., в сила от 5.05.2015 г., изм., бр. 53 от 2022 г., в сила от 8.07.2022 г.) организира дейността и участва в помирителните комисии към министъра на икономиката и индустрията за алтернативно решаване на потребителски спорове.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Териториалните звена: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извършват проверки по спазване изискванията на нормативните актове, контролът на които е възложен на комисията, съобразно функциите на Главна дирекция "Контрол на пазара";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набират информация за опасни стоки и услуги на пазара;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информират главния директор при съмнения за наличие на опасни стоки и услуги на пазара и при разкриване на доказано опасни стоки и услуги;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95 от 2007 г., бр. 80 от 2009 г., бр. 22 от 2012 г.,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набират информация и я предоставят на дирекция "Неравноправни клаузи и нелоялни търговски практики" при съмнение за нелоялни търговски практики;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набират информация за предлагани на потребителите договори с общи условия и я предоставят на дирекция "Неравноправни клаузи и нелоялни търговски практики";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привеждат в изпълнение издадените от председателя на комисията заповеди за налагане на принудителни административни мерки;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дават задължителни предписания за отстраняване на несъответствия и нарушения на нормативните актове и изготвят заключения по възраженията във връзка с констатирани нарушения;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уведомяват главния директор при констатиране на нарушения, за които се предвижда налагане на принудителни административни мерки;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осигуряват условия за работа на помирителните комисии на територията на съответното териториално звено и участват в тях със свой представител;</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осъществяват информационни прояви за защита на потребителите на територията на съответните области;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(отм.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съдействат пред компетентните контролни органи за разрешаване на потребителски жалби и рекламации на територията на съответната област;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(отм.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осъществяват дейности по координиране на действия и мерки за защита на потребителите с териториалните подразделения на други административни структури, с потребителските организации и браншовите съюзи на територията на съответните области;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(изм.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информират обществеността на областта за дейността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отговарят за правилното управление и стопанисване на предоставеното им движимо и недвижимо имущество;</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отговарят за ефективното и законосъобразното разходване на предоставените им бюджетни средства при спазване на финансовата дисциплина.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w:t>
      </w:r>
      <w:r>
        <w:rPr>
          <w:rFonts w:ascii="Times New Roman" w:hAnsi="Times New Roman"/>
          <w:b/>
          <w:bCs/>
          <w:sz w:val="24"/>
          <w:szCs w:val="24"/>
          <w:lang w:val="x-none"/>
        </w:rPr>
        <w:t>бр</w:t>
      </w:r>
      <w:r>
        <w:rPr>
          <w:rFonts w:ascii="Times New Roman" w:hAnsi="Times New Roman"/>
          <w:sz w:val="24"/>
          <w:szCs w:val="24"/>
          <w:lang w:val="x-none"/>
        </w:rPr>
        <w:t xml:space="preserve">. 94 от 2024 г. , в сила от 5.11.2024 г.) Служителите на Главна дирекция "Контрол на пазара", определени със заповед на председателя на Комисията за </w:t>
      </w:r>
      <w:r>
        <w:rPr>
          <w:rFonts w:ascii="Times New Roman" w:hAnsi="Times New Roman"/>
          <w:sz w:val="24"/>
          <w:szCs w:val="24"/>
          <w:lang w:val="x-none"/>
        </w:rPr>
        <w:lastRenderedPageBreak/>
        <w:t>защита на потребителите, съставят актове за установяване на административни нарушения.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(Изм. и доп. - ДВ, бр. 95 от 2007 г., изм., бр. 80 от 2009 г., отм., бр. 22 от 2012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17а. </w:t>
      </w:r>
      <w:r>
        <w:rPr>
          <w:rFonts w:ascii="Times New Roman" w:hAnsi="Times New Roman"/>
          <w:sz w:val="24"/>
          <w:szCs w:val="24"/>
          <w:lang w:val="x-none"/>
        </w:rPr>
        <w:t xml:space="preserve">(Нов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Дирекция "Неравноправни клаузи и нелоялни търговски практики":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организира събирането на доказателства при наличие на съмнения за нелоялна търговска практика, анализира ги и предлага на комисията да предприеме мерките, предвидени в Закона за защита на потребителите;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анализира договорите с общи условия, предлагани на потребителите, и договори, използвани в определени отрасли или сектори на дейност, преценява наличието на неравноправни клаузи в тях и предлага на комисията мерки за отстраняването им;</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предлага на комисията насоки или препоръки във връзка с конкретни клаузи в договори с общи условия или в договори, използвани в определени отрасли или сектори на дейност; участва в преговори с представители на сдружения на търговците относно изготвянето на примерни договори, приложими за определени отрасли или сектори на дейност;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анализира събираните доказателства от териториалните звена на Главна дирекция "Контрол на пазара" при съмнение за нелоялни търговски практики и предлага на комисията да предприеме мерките, предвидени в Закона за защита на потребителите;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анализира набраната информация от териториалните звена на Главна дирекция "Контрол на пазара" за предлагани на потребителите договори с общи условия, преценява наличието на неравноправни клаузи в тях и предлага на комисията мерки за отстраняването им;</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предлага на председателя прилагането на принудителна административна мярка "забрана за прилагането на търговската практика" по смисъла на Закона за защита на потребителите;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извършва проверки по спазване изискванията на нормативни актове във връзка с функциите на дирекцията;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служителите на дирекция "Неравноправни клаузи и нелоялни търговски практики", определени със заповед на председателя на комисията, съставят актове за установяване на административни нарушения.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(Отм. - ДВ, бр. 95 от 2007 г., нов, бр. 80 от 2009 г., изм., бр. 22 от 2012 г., бр. 67 от 2016 г., в сила от 26.08.2016 г.) Дирекция "Защита на потребителите при продажби от разстояние":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извършва разследвания и проверки в интернет по спазване изискванията на Закона за защита на потребителите при продажбите от разстояние на стоки и услуги по електронен път;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анализира и следи българското интернет пространство с цел своевременно откриване и установяване на нелоялни търговски практики;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22 от 2012 г., изм. и доп., бр. 67 от 2016 г., в сила от 26.08.2016 г.) извършва проверки по спазване изискванията на глава четвърта, раздел I "Договори извън търговския обект и договори от разстояние" от Закона за защита на потребителите по отношение на договорите от разстояние;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(нова - ДВ, бр. 22 от 2012 г., изм.,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извършва проверки по спазване изискванията на Закона за предоставяне на финансови услуги от разстояние;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(предишна т. 3, изм. - ДВ, бр. 22 от 2012 г.) при наличие на съмнения за нелоялни търговски практики предлага на комисията да предприеме мерките, предвидени в Закона за защита на потребителите;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(предишна т. 4 - ДВ, бр. 22 от 2012 г.) извършва контрол по предоставяне на услуги на информационното общество по реда, определен в Закона за електронната търговия;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(предишна т. 5 - ДВ, бр. 22 от 2012 г., отм., бр. 67 от 2016 г., в сила от 26.08.2016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(предишна т. 6 - ДВ, бр. 22 от 2012 г., изм., бр. 36 от 2022 г.) взаимодейства с Министерството на електронното управление и с компетентните органи на държавите - членки на Европейския съюз, и с Европейската комисия по въпросите на услугите на информационното общество;</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(предишна т. 7 - ДВ, бр. 22 от 2012 г., изм., бр. 67 от 2016 г., в сила от 26.08.2016 г.,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изпълнява функциите на единна служба за връзка и на компетентен орган по смисъла на Регламент (ЕС) 2017/2394 на Европейския парламент и на Съвета от 12 декември 2017 г. за сътрудничество между националните органи, отговорни за прилагане на законодателството за защита на потребителите, от компетенциите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(предишна т. 8 - ДВ, бр. 22 от 2012 г., отм., бр. 67 от 2016 г., в сила от 26.08.2016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(предишна т. 9 - ДВ, бр. 22 от 2012 г., отм., бр. 67 от 2016 г., в сила от 26.08.2016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(предишна т. 10 - ДВ, бр. 22 от 2012 г., отм., бр. 67 от 2016 г., в сила от 26.08.2016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(предишна т. 11 - ДВ, бр. 22 от 2012 г., отм., бр. 67 от 2016 г., в сила от 26.08.2016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22 от 2012 г.) участва в изготвянето на информационни и образователни материали, отнасящи се до защитата на икономическите интереси на потребителите;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22 от 2012 г., отм., бр. 67 от 2016 г., в сила от 26.08.2016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22 от 2012 г., отм., бр. 67 от 2016 г., в сила от 26.08.2016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предлага на комисията налагането на принудителни административни мерки по реда на глава девет "а" "Сътрудничество между националните органи, отговарящи за прилагането на законодателството за защита на потребителите" от Закона за защита на потребителите;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извършва проверки относно трансграничните продажби от разстояние, както и предлагането и продажбата на потребители на тютюневи и свързани с тях изделия чрез услугите на информационното общество съобразно реда, определен в Закона за тютюна, тютюневите и свързаните с тях изделия, след оправомощаване със заповед от председателя;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извършва контрол по спазване изискванията на глава втора "Предоставяне на цифрово съдържание и цифрови услуги на потребителите" от Закона за предоставяне на цифрово съдържание и цифрови услуги и за продажба на стоки и осъществява проверки във връзка с предявени рекламации относно:</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непредоставяне на цифрово съдържание или услуга;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несъответствие на цифровото съдържание или цифровата услуга, за привеждането им в съответствие с изискванията на закона;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(нова – ДВ, </w:t>
      </w:r>
      <w:r>
        <w:rPr>
          <w:rFonts w:ascii="Times New Roman" w:hAnsi="Times New Roman"/>
          <w:b/>
          <w:bCs/>
          <w:sz w:val="24"/>
          <w:szCs w:val="24"/>
          <w:lang w:val="x-none"/>
        </w:rPr>
        <w:t>бр</w:t>
      </w:r>
      <w:r>
        <w:rPr>
          <w:rFonts w:ascii="Times New Roman" w:hAnsi="Times New Roman"/>
          <w:sz w:val="24"/>
          <w:szCs w:val="24"/>
          <w:lang w:val="x-none"/>
        </w:rPr>
        <w:t xml:space="preserve">. 94 от 2024 г. , в сила от 5.11.2024 г.) води регистър на </w:t>
      </w:r>
      <w:r>
        <w:rPr>
          <w:rFonts w:ascii="Times New Roman" w:hAnsi="Times New Roman"/>
          <w:sz w:val="24"/>
          <w:szCs w:val="24"/>
          <w:lang w:val="x-none"/>
        </w:rPr>
        <w:lastRenderedPageBreak/>
        <w:t>юридическите лица, които не желаят да получават непоискани търговски съобщения;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(нова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служителите на дирекция "Защита на потребителите при продажби от разстояние", определени със заповед на председателя на комисията, съставят актове за установяване на административни нарушения.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18а. </w:t>
      </w:r>
      <w:r>
        <w:rPr>
          <w:rFonts w:ascii="Times New Roman" w:hAnsi="Times New Roman"/>
          <w:sz w:val="24"/>
          <w:szCs w:val="24"/>
          <w:lang w:val="x-none"/>
        </w:rPr>
        <w:t xml:space="preserve">(Нов – ДВ, </w:t>
      </w:r>
      <w:r>
        <w:rPr>
          <w:rFonts w:ascii="Times New Roman" w:hAnsi="Times New Roman"/>
          <w:b/>
          <w:bCs/>
          <w:sz w:val="24"/>
          <w:szCs w:val="24"/>
          <w:lang w:val="x-none"/>
        </w:rPr>
        <w:t>бр</w:t>
      </w:r>
      <w:r>
        <w:rPr>
          <w:rFonts w:ascii="Times New Roman" w:hAnsi="Times New Roman"/>
          <w:sz w:val="24"/>
          <w:szCs w:val="24"/>
          <w:lang w:val="x-none"/>
        </w:rPr>
        <w:t>. 94 от 2024 г. , в сила от 5.11.2024 г.) Дирекция "Методология, анализи и координация":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изготвя методически указания за извършването на проверки за спазване изискванията на нормативните актове, контролът на които е възложен на комисията и на председателя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оказва методическа помощ по проблеми на потребителската защита на звената за защита на потребителите към общинските администрации;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изготвя анализи за ефективността на предприети мерки за защита на потребителите;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анализира резултатите от контролната дейност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подпомага координацията на комисията с другите контролни органи;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анализира състоянието на потребителския пазар;</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подпомага председателя на комисията за управление на рисковете, застрашаващи постигането на целите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прави оценка на корупционния риск и предлага мерки за ограничаването му;</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изготвя и актуализира вътрешни правила, необходими за дейността на комисията, попадащи в обхвата на функциите на специализираната администрация;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изготвя периодични отчети за дейността на дирекциите от специализираната администрация;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изготвя годишен доклад за дейността на комисията.</w:t>
      </w:r>
    </w:p>
    <w:p w:rsidR="001B28C9" w:rsidRDefault="001B28C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w:t>
      </w:r>
    </w:p>
    <w:p w:rsidR="001B28C9" w:rsidRDefault="001B28C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Организация на работата на администрацията на комисията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Директорите на дирекции ръководят, организират, контролират, координират, отчитат и носят отговорност за дейността и за изпълнението на задачите на съответната дирекция в съответствие с определените с правилника функции.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(Изм. - ДВ, бр. 95 от 2007 г.) Освен определените с правилника функции дирекциите изпълняват и други задачи, възложени им от председателя и членовете на комисията в кръга на съответните им правомощия.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Държавните служители и лицата, работещи по трудово правоотношение в администрацията на комисията, изпълняват възложените им задачи и отговарят пред прекия си ръководител за изпълнението на работата съобразно длъжностните си характеристики.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(Изм. – ДВ, бр. 67 от 2016 г., в сила от 26.08.2016 г.) За образцово изпълнение на служебните им задължения служителите могат да бъдат награждавани с отличия.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(Изм. - ДВ, бр. 22 от 2012 г.) (1) Работното време на служителите на комисията при 5-дневна работна седмица е 8 часа дневно и 40 часа седмично.</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Работното време на служителите по ал. 1 се определя в границите от 7, 30 до 18,30 ч. със задължително присъствие в периода от 10,00 до 16,00 ч. и с обедна почивка 30 </w:t>
      </w:r>
      <w:r>
        <w:rPr>
          <w:rFonts w:ascii="Times New Roman" w:hAnsi="Times New Roman"/>
          <w:sz w:val="24"/>
          <w:szCs w:val="24"/>
          <w:lang w:val="x-none"/>
        </w:rPr>
        <w:lastRenderedPageBreak/>
        <w:t>минути между 12,00 и 13,00 ч.</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Работното време на служителите по ал. 1 се определя с вътрешен акт при отчитане спецификите на административните звена и задължителното отработване на установените 8 часа дневно.</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Работното време на административните звена, които осъществяват административно обслужване на гражданите, e от 9,00 до 17,30 ч.</w:t>
      </w:r>
    </w:p>
    <w:p w:rsidR="001B28C9" w:rsidRDefault="001B28C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ЗАКЛЮЧИТЕЛНИ РАЗПОРЕДБИ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Параграф единствен.</w:t>
      </w:r>
      <w:r>
        <w:rPr>
          <w:rFonts w:ascii="Times New Roman" w:hAnsi="Times New Roman"/>
          <w:sz w:val="24"/>
          <w:szCs w:val="24"/>
          <w:lang w:val="x-none"/>
        </w:rPr>
        <w:t xml:space="preserve"> Правилникът се приема на основание чл. 51 от Закона за администрацията и чл. 165, ал. 10 от Закона за защита на потребителите.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ПОСТАНОВЛЕНИЕ № 236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Министерския съвет от 1 октомври 2009 г. за изменение и допълнение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Устройствения правилник на Комисията за защита на потребителите</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министъра на икономиката и енергетиката и на нейната администрация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80 от 2009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 В наименованието и навсякъде в правилника думите "министъра на икономиката и енергетиката" се заменят с "министъра на икономиката, енергетиката и туризма".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ПОСТАНОВЛЕНИЕ № 21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Министерския съвет от 12 февруари 2014 г. за изменение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 допълнение на нормативни актове на Министерския съвет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14 от 2014 г., в сила от 18.02.2014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 В Устройствения правилник на Комисията за защита на потребителите към министъра на икономиката, енергетиката и туризма и на нейната администрация, приет с Постановление № 139 на Министерския съвет от 2006 г. (обн., ДВ, бр. 49 от 2006 г.; изм. и доп., бр. 95 от 2007 г., бр. 33 от 2008 г., бр. 80 от 2009 г., бр. 48 от 2010 г., бр. 52 от 2011 г. и бр. 22 от 2012 г.), се правят следните изменения и допълнения: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Навсякъде в правилника думите "министъра на икономиката, енергетиката и туризма" се заменят с "министъра на икономиката и енергетиката".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Навсякъде в правилника думите "бюджетни кредити" се заменят с "бюджет".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ПОСТАНОВЛЕНИЕ № 156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Министерския съвет от 5 юли 2022 г. за изменение и допълнение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нормативни актове на Министерския съвет</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53 от 2022 г., в сила от 8.07.2022 г.)</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49. В Устройствения правилник на Комисията за защита на потребителите към министъра на икономиката и на нейната администрация, приет с Постановление № 139 на Министерския съвет от 2006 г. (обн., ДВ, бр. 49 от 2006 г.; изм. и доп., бр. 95 от 2007 г., бр. 33 от 2008 г., бр. 80 от 2009 г., бр. 48 от 2010 г., бр. 52 от 2011 г., бр. 22 от 2012 г., бр. 14 от 2014 г., бр. 32 от 2015 г., бр. 67 от 2016 г. и бр. 36 от 2022 г.), се правят следните изменения:</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Навсякъде в текста думите "министъра на икономиката" се заменят с "министъра на икономиката и индустрията".</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1B28C9" w:rsidRDefault="001B28C9">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w:t>
      </w:r>
    </w:p>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2, ал. 3 </w:t>
      </w:r>
    </w:p>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бр. 95 от 2007 г.,</w:t>
      </w:r>
    </w:p>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20.11.2007 г.,</w:t>
      </w:r>
    </w:p>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33 от 2008 г.,</w:t>
      </w:r>
    </w:p>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1.04.2008 г.,</w:t>
      </w:r>
    </w:p>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и доп., бр. 80 от 2009 г.,</w:t>
      </w:r>
    </w:p>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бр. 48 от 2010 г.,</w:t>
      </w:r>
    </w:p>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22 от 2012 г.,</w:t>
      </w:r>
    </w:p>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14 от 2014 г.,</w:t>
      </w:r>
    </w:p>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18.02.2014 г.,          </w:t>
      </w:r>
    </w:p>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67 от 2016 г.,    </w:t>
      </w:r>
    </w:p>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26.08.2016 г., </w:t>
      </w:r>
    </w:p>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бр. 81 от 2024 г., </w:t>
      </w:r>
    </w:p>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1.10.2024 г., </w:t>
      </w:r>
    </w:p>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b/>
          <w:bCs/>
          <w:sz w:val="20"/>
          <w:szCs w:val="20"/>
          <w:lang w:val="x-none"/>
        </w:rPr>
        <w:t xml:space="preserve">                                                     бр</w:t>
      </w:r>
      <w:r>
        <w:rPr>
          <w:rFonts w:ascii="Times New Roman" w:hAnsi="Times New Roman"/>
          <w:sz w:val="24"/>
          <w:szCs w:val="24"/>
          <w:lang w:val="x-none"/>
        </w:rPr>
        <w:t>. 94 от 2024 г.</w:t>
      </w:r>
      <w:r>
        <w:rPr>
          <w:rFonts w:ascii="Courier New" w:hAnsi="Courier New" w:cs="Courier New"/>
          <w:sz w:val="20"/>
          <w:szCs w:val="20"/>
          <w:lang w:val="x-none"/>
        </w:rPr>
        <w:t xml:space="preserve"> , </w:t>
      </w:r>
    </w:p>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5.11.2024 г.)</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1B28C9">
        <w:trPr>
          <w:tblCellSpacing w:w="15" w:type="dxa"/>
        </w:trPr>
        <w:tc>
          <w:tcPr>
            <w:tcW w:w="9645"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Численост на персонала в Комисията за защита на потребителите – 182 щатни бройки</w:t>
            </w: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0" w:type="auto"/>
              <w:tblCellSpacing w:w="15" w:type="dxa"/>
              <w:tblLayout w:type="fixed"/>
              <w:tblCellMar>
                <w:left w:w="0" w:type="dxa"/>
                <w:right w:w="0" w:type="dxa"/>
              </w:tblCellMar>
              <w:tblLook w:val="0000" w:firstRow="0" w:lastRow="0" w:firstColumn="0" w:lastColumn="0" w:noHBand="0" w:noVBand="0"/>
            </w:tblPr>
            <w:tblGrid>
              <w:gridCol w:w="9105"/>
              <w:gridCol w:w="540"/>
            </w:tblGrid>
            <w:tr w:rsidR="001B28C9">
              <w:trPr>
                <w:tblCellSpacing w:w="15" w:type="dxa"/>
              </w:trPr>
              <w:tc>
                <w:tcPr>
                  <w:tcW w:w="9060"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Председател</w:t>
                  </w:r>
                </w:p>
              </w:tc>
              <w:tc>
                <w:tcPr>
                  <w:tcW w:w="495"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w:t>
                  </w:r>
                </w:p>
              </w:tc>
            </w:tr>
            <w:tr w:rsidR="001B28C9">
              <w:trPr>
                <w:tblCellSpacing w:w="15" w:type="dxa"/>
              </w:trPr>
              <w:tc>
                <w:tcPr>
                  <w:tcW w:w="9060"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Членове на комисията</w:t>
                  </w:r>
                </w:p>
              </w:tc>
              <w:tc>
                <w:tcPr>
                  <w:tcW w:w="495"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2</w:t>
                  </w:r>
                </w:p>
              </w:tc>
            </w:tr>
            <w:tr w:rsidR="001B28C9">
              <w:trPr>
                <w:tblCellSpacing w:w="15" w:type="dxa"/>
              </w:trPr>
              <w:tc>
                <w:tcPr>
                  <w:tcW w:w="9060"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Главен секретар</w:t>
                  </w:r>
                </w:p>
              </w:tc>
              <w:tc>
                <w:tcPr>
                  <w:tcW w:w="495"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w:t>
                  </w:r>
                </w:p>
              </w:tc>
            </w:tr>
            <w:tr w:rsidR="001B28C9">
              <w:trPr>
                <w:tblCellSpacing w:w="15" w:type="dxa"/>
              </w:trPr>
              <w:tc>
                <w:tcPr>
                  <w:tcW w:w="9060"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Финансов контрольор</w:t>
                  </w:r>
                </w:p>
              </w:tc>
              <w:tc>
                <w:tcPr>
                  <w:tcW w:w="495"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w:t>
                  </w:r>
                </w:p>
              </w:tc>
            </w:tr>
            <w:tr w:rsidR="001B28C9">
              <w:trPr>
                <w:tblCellSpacing w:w="15" w:type="dxa"/>
              </w:trPr>
              <w:tc>
                <w:tcPr>
                  <w:tcW w:w="9060"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Обща администрация</w:t>
                  </w:r>
                </w:p>
              </w:tc>
              <w:tc>
                <w:tcPr>
                  <w:tcW w:w="495"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28</w:t>
                  </w:r>
                </w:p>
              </w:tc>
            </w:tr>
            <w:tr w:rsidR="001B28C9">
              <w:trPr>
                <w:tblCellSpacing w:w="15" w:type="dxa"/>
              </w:trPr>
              <w:tc>
                <w:tcPr>
                  <w:tcW w:w="9060"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т. ч.:</w:t>
                  </w:r>
                </w:p>
              </w:tc>
              <w:tc>
                <w:tcPr>
                  <w:tcW w:w="495"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1B28C9">
              <w:trPr>
                <w:tblCellSpacing w:w="15" w:type="dxa"/>
              </w:trPr>
              <w:tc>
                <w:tcPr>
                  <w:tcW w:w="9060"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дирекция "Правни дейности, административно обслужване и човешки ресурси"</w:t>
                  </w:r>
                </w:p>
              </w:tc>
              <w:tc>
                <w:tcPr>
                  <w:tcW w:w="495"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10</w:t>
                  </w:r>
                </w:p>
              </w:tc>
            </w:tr>
            <w:tr w:rsidR="001B28C9">
              <w:trPr>
                <w:tblCellSpacing w:w="15" w:type="dxa"/>
              </w:trPr>
              <w:tc>
                <w:tcPr>
                  <w:tcW w:w="9060"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дирекция "Финансови дейности, управление на собствеността и обществени поръчки"</w:t>
                  </w:r>
                </w:p>
              </w:tc>
              <w:tc>
                <w:tcPr>
                  <w:tcW w:w="495"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12</w:t>
                  </w:r>
                </w:p>
              </w:tc>
            </w:tr>
            <w:tr w:rsidR="001B28C9">
              <w:trPr>
                <w:tblCellSpacing w:w="15" w:type="dxa"/>
              </w:trPr>
              <w:tc>
                <w:tcPr>
                  <w:tcW w:w="9060"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дирекция "Международно сътрудничество и информационна политика"</w:t>
                  </w:r>
                </w:p>
              </w:tc>
              <w:tc>
                <w:tcPr>
                  <w:tcW w:w="495"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6</w:t>
                  </w:r>
                </w:p>
              </w:tc>
            </w:tr>
            <w:tr w:rsidR="001B28C9">
              <w:trPr>
                <w:tblCellSpacing w:w="15" w:type="dxa"/>
              </w:trPr>
              <w:tc>
                <w:tcPr>
                  <w:tcW w:w="9060"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Специализирана администрация</w:t>
                  </w:r>
                </w:p>
              </w:tc>
              <w:tc>
                <w:tcPr>
                  <w:tcW w:w="495"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149</w:t>
                  </w:r>
                </w:p>
              </w:tc>
            </w:tr>
            <w:tr w:rsidR="001B28C9">
              <w:trPr>
                <w:tblCellSpacing w:w="15" w:type="dxa"/>
              </w:trPr>
              <w:tc>
                <w:tcPr>
                  <w:tcW w:w="9060"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т.ч.:</w:t>
                  </w:r>
                </w:p>
              </w:tc>
              <w:tc>
                <w:tcPr>
                  <w:tcW w:w="495"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1B28C9">
              <w:trPr>
                <w:tblCellSpacing w:w="15" w:type="dxa"/>
              </w:trPr>
              <w:tc>
                <w:tcPr>
                  <w:tcW w:w="9060"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Главна дирекция "Контрол на пазара" с териториални звена</w:t>
                  </w:r>
                </w:p>
              </w:tc>
              <w:tc>
                <w:tcPr>
                  <w:tcW w:w="495"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114</w:t>
                  </w:r>
                </w:p>
              </w:tc>
            </w:tr>
            <w:tr w:rsidR="001B28C9">
              <w:trPr>
                <w:tblCellSpacing w:w="15" w:type="dxa"/>
              </w:trPr>
              <w:tc>
                <w:tcPr>
                  <w:tcW w:w="9060"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дирекция "Неравноправни клаузи и нелоялни търговски практики"</w:t>
                  </w:r>
                </w:p>
              </w:tc>
              <w:tc>
                <w:tcPr>
                  <w:tcW w:w="495"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13</w:t>
                  </w:r>
                </w:p>
              </w:tc>
            </w:tr>
            <w:tr w:rsidR="001B28C9">
              <w:trPr>
                <w:tblCellSpacing w:w="15" w:type="dxa"/>
              </w:trPr>
              <w:tc>
                <w:tcPr>
                  <w:tcW w:w="9060"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дирекция "Защита на потребителите при продажби от разстояние"</w:t>
                  </w:r>
                </w:p>
              </w:tc>
              <w:tc>
                <w:tcPr>
                  <w:tcW w:w="495"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11</w:t>
                  </w:r>
                </w:p>
              </w:tc>
            </w:tr>
            <w:tr w:rsidR="001B28C9">
              <w:trPr>
                <w:tblCellSpacing w:w="15" w:type="dxa"/>
              </w:trPr>
              <w:tc>
                <w:tcPr>
                  <w:tcW w:w="9060"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дирекция "Методология, анализи и координация"</w:t>
                  </w:r>
                </w:p>
              </w:tc>
              <w:tc>
                <w:tcPr>
                  <w:tcW w:w="495" w:type="dxa"/>
                  <w:tcBorders>
                    <w:top w:val="nil"/>
                    <w:left w:val="nil"/>
                    <w:bottom w:val="nil"/>
                    <w:right w:val="nil"/>
                  </w:tcBorders>
                  <w:vAlign w:val="center"/>
                </w:tcPr>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1B28C9" w:rsidRDefault="001B28C9">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11</w:t>
                  </w:r>
                </w:p>
              </w:tc>
            </w:tr>
          </w:tbl>
          <w:p w:rsidR="001B28C9" w:rsidRDefault="001B28C9">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1B28C9" w:rsidRDefault="001B28C9">
      <w:pPr>
        <w:widowControl w:val="0"/>
        <w:autoSpaceDE w:val="0"/>
        <w:autoSpaceDN w:val="0"/>
        <w:adjustRightInd w:val="0"/>
        <w:spacing w:after="0" w:line="240" w:lineRule="auto"/>
        <w:ind w:firstLine="480"/>
        <w:jc w:val="both"/>
        <w:rPr>
          <w:rFonts w:ascii="Courier New" w:hAnsi="Courier New" w:cs="Courier New"/>
          <w:sz w:val="20"/>
          <w:szCs w:val="20"/>
          <w:lang w:val="x-none"/>
        </w:rPr>
      </w:pPr>
    </w:p>
    <w:sectPr w:rsidR="001B28C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CE0"/>
    <w:rsid w:val="001B28C9"/>
    <w:rsid w:val="00815565"/>
    <w:rsid w:val="00D23CE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BFC4C5-1BAD-4A2E-9EC0-D7D956FA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7357</Words>
  <Characters>41939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Стефан Тончев Туцев</dc:creator>
  <cp:keywords/>
  <dc:description/>
  <cp:lastModifiedBy>Стефан Тончев Туцев</cp:lastModifiedBy>
  <cp:revision>2</cp:revision>
  <dcterms:created xsi:type="dcterms:W3CDTF">2026-01-20T12:58:00Z</dcterms:created>
  <dcterms:modified xsi:type="dcterms:W3CDTF">2026-01-20T12:58:00Z</dcterms:modified>
</cp:coreProperties>
</file>